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84A" w:rsidRPr="00FE1A1C" w:rsidRDefault="005A584A" w:rsidP="00D70FBD">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w:t>
      </w:r>
      <w:r w:rsidR="00DC0623">
        <w:rPr>
          <w:rFonts w:ascii="Arial" w:hAnsi="Arial" w:cs="Arial" w:hint="eastAsia"/>
          <w:b/>
          <w:bCs/>
          <w:sz w:val="22"/>
          <w:lang w:val="en-GB"/>
        </w:rPr>
        <w:t>2</w:t>
      </w:r>
      <w:r>
        <w:rPr>
          <w:rFonts w:ascii="Arial" w:hAnsi="Arial" w:cs="Arial"/>
          <w:b/>
          <w:bCs/>
          <w:sz w:val="22"/>
          <w:lang w:val="en-GB"/>
        </w:rPr>
        <w:t xml:space="preserve"> Meeting </w:t>
      </w:r>
      <w:r w:rsidR="00370972">
        <w:rPr>
          <w:rFonts w:ascii="Arial" w:hAnsi="Arial" w:cs="Arial"/>
          <w:b/>
          <w:bCs/>
          <w:sz w:val="22"/>
          <w:lang w:val="en-GB"/>
        </w:rPr>
        <w:t>#</w:t>
      </w:r>
      <w:r w:rsidR="00DC0623">
        <w:rPr>
          <w:rFonts w:ascii="Arial" w:hAnsi="Arial" w:cs="Arial" w:hint="eastAsia"/>
          <w:b/>
          <w:bCs/>
          <w:sz w:val="22"/>
          <w:lang w:val="en-GB"/>
        </w:rPr>
        <w:t>100</w:t>
      </w:r>
      <w:r w:rsidR="00743EDB">
        <w:rPr>
          <w:rFonts w:ascii="Arial" w:hAnsi="Arial" w:cs="Arial"/>
          <w:b/>
          <w:bCs/>
          <w:sz w:val="22"/>
          <w:lang w:val="en-GB"/>
        </w:rPr>
        <w:t xml:space="preserve">   </w:t>
      </w:r>
      <w:r w:rsidRPr="00FE1A1C">
        <w:rPr>
          <w:rFonts w:ascii="Arial" w:hAnsi="Arial" w:cs="Arial"/>
          <w:b/>
          <w:bCs/>
          <w:sz w:val="22"/>
          <w:lang w:val="en-GB"/>
        </w:rPr>
        <w:t xml:space="preserve">            </w:t>
      </w:r>
      <w:r w:rsidR="00F218C0">
        <w:rPr>
          <w:rFonts w:ascii="Arial" w:hAnsi="Arial" w:cs="Arial"/>
          <w:b/>
          <w:bCs/>
          <w:sz w:val="22"/>
          <w:lang w:val="en-GB"/>
        </w:rPr>
        <w:t xml:space="preserve">                  </w:t>
      </w:r>
      <w:r w:rsidR="00923B5E" w:rsidRPr="00923B5E">
        <w:rPr>
          <w:rFonts w:ascii="Arial" w:hAnsi="Arial" w:cs="Arial"/>
          <w:b/>
          <w:bCs/>
          <w:sz w:val="22"/>
          <w:lang w:val="en-GB"/>
        </w:rPr>
        <w:t>R2-1712443</w:t>
      </w:r>
    </w:p>
    <w:p w:rsidR="005A584A" w:rsidRDefault="00743EDB" w:rsidP="00D70FBD">
      <w:pPr>
        <w:widowControl w:val="0"/>
        <w:autoSpaceDE w:val="0"/>
        <w:autoSpaceDN w:val="0"/>
        <w:spacing w:line="240" w:lineRule="auto"/>
        <w:rPr>
          <w:rFonts w:ascii="Arial" w:hAnsi="Arial" w:cs="Arial"/>
          <w:b/>
          <w:bCs/>
          <w:sz w:val="22"/>
          <w:lang w:val="en-GB"/>
        </w:rPr>
      </w:pPr>
      <w:r>
        <w:rPr>
          <w:rFonts w:ascii="Arial" w:hAnsi="Arial" w:cs="Arial"/>
          <w:b/>
          <w:bCs/>
          <w:sz w:val="22"/>
          <w:lang w:val="en-GB"/>
        </w:rPr>
        <w:t>Reno</w:t>
      </w:r>
      <w:r w:rsidR="005A584A" w:rsidRPr="00FE1A1C">
        <w:rPr>
          <w:rFonts w:ascii="Arial" w:hAnsi="Arial" w:cs="Arial"/>
          <w:b/>
          <w:bCs/>
          <w:sz w:val="22"/>
          <w:lang w:val="en-GB"/>
        </w:rPr>
        <w:t xml:space="preserve">, </w:t>
      </w:r>
      <w:r>
        <w:rPr>
          <w:rFonts w:ascii="Arial" w:hAnsi="Arial" w:cs="Arial"/>
          <w:b/>
          <w:bCs/>
          <w:sz w:val="22"/>
          <w:lang w:val="en-GB"/>
        </w:rPr>
        <w:t>USA</w:t>
      </w:r>
      <w:r w:rsidR="005A584A" w:rsidRPr="00FE1A1C">
        <w:rPr>
          <w:rFonts w:ascii="Arial" w:hAnsi="Arial" w:cs="Arial"/>
          <w:b/>
          <w:bCs/>
          <w:sz w:val="22"/>
          <w:lang w:val="en-GB"/>
        </w:rPr>
        <w:t xml:space="preserve">, </w:t>
      </w:r>
      <w:r>
        <w:rPr>
          <w:rFonts w:ascii="Arial" w:hAnsi="Arial" w:cs="Arial"/>
          <w:b/>
          <w:bCs/>
          <w:sz w:val="22"/>
          <w:lang w:val="en-GB"/>
        </w:rPr>
        <w:t>27</w:t>
      </w:r>
      <w:r w:rsidR="005A584A" w:rsidRPr="00DB3AE4">
        <w:rPr>
          <w:rFonts w:ascii="Arial" w:hAnsi="Arial" w:cs="Arial"/>
          <w:b/>
          <w:bCs/>
          <w:sz w:val="22"/>
          <w:vertAlign w:val="superscript"/>
          <w:lang w:val="en-GB"/>
        </w:rPr>
        <w:t>th</w:t>
      </w:r>
      <w:r w:rsidR="005A584A">
        <w:rPr>
          <w:rFonts w:ascii="Arial" w:hAnsi="Arial" w:cs="Arial"/>
          <w:b/>
          <w:bCs/>
          <w:sz w:val="22"/>
          <w:lang w:val="en-GB"/>
        </w:rPr>
        <w:t xml:space="preserve"> </w:t>
      </w:r>
      <w:r>
        <w:rPr>
          <w:rFonts w:ascii="Arial" w:hAnsi="Arial" w:cs="Arial"/>
          <w:b/>
          <w:bCs/>
          <w:sz w:val="22"/>
          <w:lang w:val="en-GB"/>
        </w:rPr>
        <w:t xml:space="preserve">November </w:t>
      </w:r>
      <w:r w:rsidR="005A584A" w:rsidRPr="00FE1A1C">
        <w:rPr>
          <w:rFonts w:ascii="Arial" w:hAnsi="Arial" w:cs="Arial"/>
          <w:b/>
          <w:bCs/>
          <w:sz w:val="22"/>
          <w:lang w:val="en-GB"/>
        </w:rPr>
        <w:t xml:space="preserve">– </w:t>
      </w:r>
      <w:r w:rsidR="005A584A">
        <w:rPr>
          <w:rFonts w:ascii="Arial" w:hAnsi="Arial" w:cs="Arial"/>
          <w:b/>
          <w:bCs/>
          <w:sz w:val="22"/>
          <w:lang w:val="en-GB"/>
        </w:rPr>
        <w:t>1</w:t>
      </w:r>
      <w:r w:rsidRPr="00743EDB">
        <w:rPr>
          <w:rFonts w:ascii="Arial" w:hAnsi="Arial" w:cs="Arial"/>
          <w:b/>
          <w:bCs/>
          <w:sz w:val="22"/>
          <w:vertAlign w:val="superscript"/>
          <w:lang w:val="en-GB"/>
        </w:rPr>
        <w:t>st</w:t>
      </w:r>
      <w:r>
        <w:rPr>
          <w:rFonts w:ascii="Arial" w:hAnsi="Arial" w:cs="Arial"/>
          <w:b/>
          <w:bCs/>
          <w:sz w:val="22"/>
          <w:lang w:val="en-GB"/>
        </w:rPr>
        <w:t xml:space="preserve"> Decem</w:t>
      </w:r>
      <w:r w:rsidR="005A584A" w:rsidRPr="00FE1A1C">
        <w:rPr>
          <w:rFonts w:ascii="Arial" w:hAnsi="Arial" w:cs="Arial"/>
          <w:b/>
          <w:bCs/>
          <w:sz w:val="22"/>
          <w:lang w:val="en-GB"/>
        </w:rPr>
        <w:t>ber 2017</w:t>
      </w:r>
    </w:p>
    <w:p w:rsidR="00A569A4" w:rsidRPr="00525CF4" w:rsidRDefault="00A569A4" w:rsidP="00D70FBD">
      <w:pPr>
        <w:widowControl w:val="0"/>
        <w:autoSpaceDE w:val="0"/>
        <w:autoSpaceDN w:val="0"/>
        <w:spacing w:before="240" w:line="240" w:lineRule="auto"/>
        <w:rPr>
          <w:rFonts w:ascii="Arial" w:hAnsi="Arial" w:cs="Arial"/>
          <w:b/>
          <w:bCs/>
          <w:sz w:val="22"/>
          <w:lang w:val="en-GB"/>
        </w:rPr>
      </w:pPr>
      <w:r w:rsidRPr="00525CF4">
        <w:rPr>
          <w:rFonts w:ascii="Arial" w:hAnsi="Arial" w:cs="Arial"/>
          <w:b/>
          <w:bCs/>
          <w:sz w:val="22"/>
          <w:lang w:val="en-GB"/>
        </w:rPr>
        <w:t>Source:</w:t>
      </w:r>
      <w:r w:rsidR="00C55740">
        <w:rPr>
          <w:rFonts w:ascii="Arial" w:hAnsi="Arial" w:cs="Arial" w:hint="eastAsia"/>
          <w:b/>
          <w:bCs/>
          <w:sz w:val="22"/>
          <w:lang w:val="en-GB"/>
        </w:rPr>
        <w:tab/>
      </w:r>
      <w:r w:rsidR="00C55740">
        <w:rPr>
          <w:rFonts w:ascii="Arial" w:hAnsi="Arial" w:cs="Arial" w:hint="eastAsia"/>
          <w:b/>
          <w:bCs/>
          <w:sz w:val="22"/>
          <w:lang w:val="en-GB"/>
        </w:rPr>
        <w:tab/>
      </w:r>
      <w:r w:rsidR="00C55740">
        <w:rPr>
          <w:rFonts w:ascii="Arial" w:hAnsi="Arial" w:cs="Arial" w:hint="eastAsia"/>
          <w:b/>
          <w:bCs/>
          <w:sz w:val="22"/>
          <w:lang w:val="en-GB"/>
        </w:rPr>
        <w:tab/>
      </w:r>
      <w:r w:rsidRPr="00525CF4">
        <w:rPr>
          <w:rFonts w:ascii="Arial" w:hAnsi="Arial" w:cs="Arial"/>
          <w:b/>
          <w:bCs/>
          <w:sz w:val="22"/>
          <w:lang w:val="en-GB"/>
        </w:rPr>
        <w:t>ZTE</w:t>
      </w:r>
      <w:r w:rsidR="00C55740">
        <w:rPr>
          <w:rFonts w:ascii="Arial" w:hAnsi="Arial" w:cs="Arial" w:hint="eastAsia"/>
          <w:b/>
          <w:bCs/>
          <w:sz w:val="22"/>
          <w:lang w:val="en-GB"/>
        </w:rPr>
        <w:t xml:space="preserve"> Corporation</w:t>
      </w:r>
      <w:r w:rsidR="001E261D">
        <w:rPr>
          <w:rFonts w:ascii="Arial" w:hAnsi="Arial" w:cs="Arial"/>
          <w:b/>
          <w:bCs/>
          <w:sz w:val="22"/>
          <w:lang w:val="en-GB"/>
        </w:rPr>
        <w:t>, Sanechips</w:t>
      </w:r>
    </w:p>
    <w:p w:rsidR="00A569A4" w:rsidRPr="00525CF4" w:rsidRDefault="00A569A4" w:rsidP="00D70FBD">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Title:</w:t>
      </w:r>
      <w:r w:rsidR="00C55740">
        <w:rPr>
          <w:rFonts w:ascii="Arial" w:hAnsi="Arial" w:cs="Arial" w:hint="eastAsia"/>
          <w:b/>
          <w:bCs/>
          <w:sz w:val="22"/>
          <w:lang w:val="en-GB"/>
        </w:rPr>
        <w:tab/>
      </w:r>
      <w:r w:rsidR="002D4B39" w:rsidRPr="002D4B39">
        <w:rPr>
          <w:rFonts w:ascii="Arial" w:hAnsi="Arial" w:cs="Arial"/>
          <w:b/>
          <w:bCs/>
          <w:sz w:val="22"/>
          <w:lang w:val="en-GB"/>
        </w:rPr>
        <w:t>Remaining details of RACH procedure</w:t>
      </w:r>
    </w:p>
    <w:p w:rsidR="00A569A4" w:rsidRPr="00525CF4" w:rsidRDefault="00A569A4" w:rsidP="00D70FBD">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923B5E" w:rsidRPr="00923B5E">
        <w:rPr>
          <w:rFonts w:ascii="Arial" w:hAnsi="Arial" w:cs="Arial"/>
          <w:b/>
          <w:bCs/>
          <w:sz w:val="22"/>
          <w:lang w:val="en-GB"/>
        </w:rPr>
        <w:t>10.3.1.4.3</w:t>
      </w:r>
    </w:p>
    <w:p w:rsidR="00A569A4" w:rsidRPr="00525CF4" w:rsidRDefault="00A569A4" w:rsidP="00D70FBD">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6B6CCF">
      <w:pPr>
        <w:pStyle w:val="1"/>
        <w:ind w:left="567" w:hanging="567"/>
      </w:pPr>
      <w:r>
        <w:t>Introduction</w:t>
      </w:r>
    </w:p>
    <w:p w:rsidR="00325B32" w:rsidRPr="00727958" w:rsidRDefault="005434FD" w:rsidP="00727958">
      <w:pPr>
        <w:adjustRightInd/>
        <w:snapToGrid w:val="0"/>
        <w:spacing w:after="120"/>
        <w:jc w:val="both"/>
      </w:pPr>
      <w:r>
        <w:t>The</w:t>
      </w:r>
      <w:r>
        <w:rPr>
          <w:rFonts w:hint="eastAsia"/>
        </w:rPr>
        <w:t xml:space="preserve"> intention of this contribution is to discuss the remaining details on </w:t>
      </w:r>
      <w:r w:rsidR="0075757C">
        <w:t>the 4-ste</w:t>
      </w:r>
      <w:r w:rsidR="00EB3A6B">
        <w:t>p random access</w:t>
      </w:r>
      <w:r w:rsidR="0003331A">
        <w:t xml:space="preserve"> (RA)</w:t>
      </w:r>
      <w:r w:rsidR="00EB3A6B">
        <w:t xml:space="preserve"> procedure in NR</w:t>
      </w:r>
      <w:r w:rsidR="004454EE" w:rsidRPr="00A11218">
        <w:t>.</w:t>
      </w:r>
    </w:p>
    <w:p w:rsidR="008122AC" w:rsidRDefault="00CB229F" w:rsidP="006B6CCF">
      <w:pPr>
        <w:pStyle w:val="1"/>
        <w:ind w:left="567" w:hanging="567"/>
      </w:pPr>
      <w:bookmarkStart w:id="2" w:name="_Ref470328244"/>
      <w:bookmarkStart w:id="3" w:name="_Ref485244653"/>
      <w:r>
        <w:t>RA-RNTI</w:t>
      </w:r>
    </w:p>
    <w:p w:rsidR="00D02D4B" w:rsidRDefault="00C8211E" w:rsidP="00D02D4B">
      <w:pPr>
        <w:spacing w:before="240"/>
        <w:rPr>
          <w:lang w:val="en-GB" w:eastAsia="en-US"/>
        </w:rPr>
      </w:pPr>
      <w:r>
        <w:rPr>
          <w:lang w:val="en-GB" w:eastAsia="en-US"/>
        </w:rPr>
        <w:t>In LTE, the</w:t>
      </w:r>
      <w:r w:rsidR="00BE7564">
        <w:rPr>
          <w:lang w:val="en-GB" w:eastAsia="en-US"/>
        </w:rPr>
        <w:t xml:space="preserve"> main purpose of RA-RNTI and RAPID is to address a RAR to a specific UE (or UEs in case of contention) that transmitted a specific preamble (with a RAPID) in a specific RACH transmission occasion (with an RA-RNTI). A UE that has transmitted a preamble (with a RAPID) in a certain RACH transmission occasion </w:t>
      </w:r>
      <w:r>
        <w:rPr>
          <w:lang w:val="en-GB" w:eastAsia="en-US"/>
        </w:rPr>
        <w:t xml:space="preserve">(corresponding to an RA-RNTI) </w:t>
      </w:r>
      <w:r w:rsidR="00BE7564">
        <w:rPr>
          <w:lang w:val="en-GB" w:eastAsia="en-US"/>
        </w:rPr>
        <w:t xml:space="preserve">will monitor the common control channel during the configured </w:t>
      </w:r>
      <w:r>
        <w:rPr>
          <w:lang w:val="en-GB" w:eastAsia="en-US"/>
        </w:rPr>
        <w:t>RAR window. If the UE decodes a PDCCH with the CRC scrambled with the RA-RNTI, it will try to receive the corresponding PDSCH, and only proceed with a RAR that includes the correct RAPID. In other words, RA-RNTI and RAPID are jointly used to respond to a particular PRACH transmission. A similar approach can be taken in NR.</w:t>
      </w:r>
    </w:p>
    <w:p w:rsidR="00C8211E" w:rsidRDefault="00C8211E" w:rsidP="00D02D4B">
      <w:pPr>
        <w:spacing w:before="240"/>
        <w:rPr>
          <w:lang w:val="en-GB" w:eastAsia="en-US"/>
        </w:rPr>
      </w:pPr>
      <w:r>
        <w:rPr>
          <w:lang w:val="en-GB" w:eastAsia="en-US"/>
        </w:rPr>
        <w:t xml:space="preserve">PRACH </w:t>
      </w:r>
      <w:r w:rsidR="00A678D7">
        <w:rPr>
          <w:lang w:val="en-GB" w:eastAsia="en-US"/>
        </w:rPr>
        <w:t xml:space="preserve">preamble </w:t>
      </w:r>
      <w:r>
        <w:rPr>
          <w:lang w:val="en-GB" w:eastAsia="en-US"/>
        </w:rPr>
        <w:t>transmissions are multiplexed in the time, frequency and inde</w:t>
      </w:r>
      <w:r w:rsidR="003875D4">
        <w:rPr>
          <w:lang w:val="en-GB" w:eastAsia="en-US"/>
        </w:rPr>
        <w:t>x (i.e. code/signature) domains</w:t>
      </w:r>
      <w:r w:rsidR="00CF6B27">
        <w:rPr>
          <w:lang w:val="en-GB" w:eastAsia="en-US"/>
        </w:rPr>
        <w:t xml:space="preserve">. </w:t>
      </w:r>
      <w:r w:rsidR="00AF6DF4">
        <w:rPr>
          <w:lang w:val="en-GB"/>
        </w:rPr>
        <w:t>(When</w:t>
      </w:r>
      <w:r w:rsidR="00051DB0">
        <w:rPr>
          <w:lang w:val="en-GB" w:eastAsia="en-US"/>
        </w:rPr>
        <w:t xml:space="preserve"> SUL is configured for PRACH transmission, PRACH preamble transmissions are also carrier </w:t>
      </w:r>
      <w:r w:rsidR="00AF6DF4">
        <w:rPr>
          <w:lang w:val="en-GB" w:eastAsia="en-US"/>
        </w:rPr>
        <w:t xml:space="preserve">multiplexed. </w:t>
      </w:r>
      <w:r w:rsidR="00AF6DF4">
        <w:rPr>
          <w:rFonts w:hint="eastAsia"/>
          <w:lang w:val="en-GB"/>
        </w:rPr>
        <w:t>H</w:t>
      </w:r>
      <w:r w:rsidR="000D3203">
        <w:rPr>
          <w:rFonts w:hint="eastAsia"/>
          <w:lang w:val="en-GB"/>
        </w:rPr>
        <w:t xml:space="preserve">owever, we think the carrier </w:t>
      </w:r>
      <w:r w:rsidR="000D3203">
        <w:rPr>
          <w:lang w:val="en-GB"/>
        </w:rPr>
        <w:t>domain</w:t>
      </w:r>
      <w:r w:rsidR="000D3203">
        <w:rPr>
          <w:rFonts w:hint="eastAsia"/>
          <w:lang w:val="en-GB"/>
        </w:rPr>
        <w:t xml:space="preserve"> should be </w:t>
      </w:r>
      <w:proofErr w:type="gramStart"/>
      <w:r w:rsidR="000D3203">
        <w:rPr>
          <w:rFonts w:hint="eastAsia"/>
          <w:lang w:val="en-GB"/>
        </w:rPr>
        <w:t>indicate</w:t>
      </w:r>
      <w:proofErr w:type="gramEnd"/>
      <w:r w:rsidR="000D3203">
        <w:rPr>
          <w:rFonts w:hint="eastAsia"/>
          <w:lang w:val="en-GB"/>
        </w:rPr>
        <w:t xml:space="preserve"> in RAR instead of RA-RNTI, more detail</w:t>
      </w:r>
      <w:r w:rsidR="00C454A3">
        <w:rPr>
          <w:rFonts w:hint="eastAsia"/>
          <w:lang w:val="en-GB"/>
        </w:rPr>
        <w:t xml:space="preserve"> d</w:t>
      </w:r>
      <w:r w:rsidR="00C454A3" w:rsidRPr="00C454A3">
        <w:rPr>
          <w:lang w:val="en-GB"/>
        </w:rPr>
        <w:t>iscussion on RACH procedure for SUL</w:t>
      </w:r>
      <w:r w:rsidR="00C454A3">
        <w:rPr>
          <w:rFonts w:hint="eastAsia"/>
          <w:lang w:val="en-GB"/>
        </w:rPr>
        <w:t xml:space="preserve"> can be found in [</w:t>
      </w:r>
      <w:r w:rsidR="006D7D8B">
        <w:rPr>
          <w:rFonts w:hint="eastAsia"/>
          <w:lang w:val="en-GB"/>
        </w:rPr>
        <w:t>3</w:t>
      </w:r>
      <w:r w:rsidR="00AF6DF4">
        <w:rPr>
          <w:lang w:val="en-GB"/>
        </w:rPr>
        <w:t>])</w:t>
      </w:r>
      <w:r w:rsidR="00051DB0">
        <w:rPr>
          <w:lang w:val="en-GB" w:eastAsia="en-US"/>
        </w:rPr>
        <w:t xml:space="preserve">. </w:t>
      </w:r>
      <w:r w:rsidR="00A678D7">
        <w:rPr>
          <w:lang w:val="en-GB" w:eastAsia="en-US"/>
        </w:rPr>
        <w:t xml:space="preserve">In one particular CORESET in time, the </w:t>
      </w:r>
      <w:r w:rsidR="00BB49F2">
        <w:rPr>
          <w:lang w:val="en-GB" w:eastAsia="en-US"/>
        </w:rPr>
        <w:t xml:space="preserve">RA-RNTI and </w:t>
      </w:r>
      <w:r w:rsidR="009114B6">
        <w:rPr>
          <w:lang w:val="en-GB" w:eastAsia="en-US"/>
        </w:rPr>
        <w:t>RAR</w:t>
      </w:r>
      <w:r w:rsidR="00D10F2A">
        <w:rPr>
          <w:lang w:val="en-GB" w:eastAsia="en-US"/>
        </w:rPr>
        <w:t xml:space="preserve"> need to be able to address all PRACH preamble transmissions</w:t>
      </w:r>
      <w:r w:rsidR="00A678D7">
        <w:rPr>
          <w:lang w:val="en-GB" w:eastAsia="en-US"/>
        </w:rPr>
        <w:t xml:space="preserve"> </w:t>
      </w:r>
      <w:r w:rsidR="007E05DC">
        <w:rPr>
          <w:lang w:val="en-GB" w:eastAsia="en-US"/>
        </w:rPr>
        <w:t>for</w:t>
      </w:r>
      <w:r w:rsidR="0077716E">
        <w:rPr>
          <w:lang w:val="en-GB" w:eastAsia="en-US"/>
        </w:rPr>
        <w:t xml:space="preserve"> which UEs</w:t>
      </w:r>
      <w:r w:rsidR="00A678D7">
        <w:rPr>
          <w:lang w:val="en-GB" w:eastAsia="en-US"/>
        </w:rPr>
        <w:t xml:space="preserve"> monitor the particular CORESET for a </w:t>
      </w:r>
      <w:r w:rsidR="009C1012">
        <w:rPr>
          <w:lang w:val="en-GB" w:eastAsia="en-US"/>
        </w:rPr>
        <w:t xml:space="preserve">RAR, as illustrated in </w:t>
      </w:r>
      <w:r w:rsidR="00931A12">
        <w:rPr>
          <w:lang w:val="en-GB" w:eastAsia="en-US"/>
        </w:rPr>
        <w:fldChar w:fldCharType="begin"/>
      </w:r>
      <w:r w:rsidR="009C1012">
        <w:rPr>
          <w:lang w:val="en-GB" w:eastAsia="en-US"/>
        </w:rPr>
        <w:instrText xml:space="preserve"> REF _Ref494481613 \h </w:instrText>
      </w:r>
      <w:r w:rsidR="00931A12">
        <w:rPr>
          <w:lang w:val="en-GB" w:eastAsia="en-US"/>
        </w:rPr>
      </w:r>
      <w:r w:rsidR="00931A12">
        <w:rPr>
          <w:lang w:val="en-GB" w:eastAsia="en-US"/>
        </w:rPr>
        <w:fldChar w:fldCharType="separate"/>
      </w:r>
      <w:r w:rsidR="00571863">
        <w:t>Figure</w:t>
      </w:r>
      <w:r w:rsidR="001E34A2">
        <w:rPr>
          <w:rFonts w:hint="eastAsia"/>
        </w:rPr>
        <w:t xml:space="preserve"> </w:t>
      </w:r>
      <w:r w:rsidR="001E34A2">
        <w:rPr>
          <w:rFonts w:hint="eastAsia"/>
          <w:noProof/>
        </w:rPr>
        <w:t>1</w:t>
      </w:r>
      <w:r w:rsidR="00931A12">
        <w:rPr>
          <w:lang w:val="en-GB" w:eastAsia="en-US"/>
        </w:rPr>
        <w:fldChar w:fldCharType="end"/>
      </w:r>
      <w:r w:rsidR="00A678D7">
        <w:rPr>
          <w:lang w:val="en-GB" w:eastAsia="en-US"/>
        </w:rPr>
        <w:t>.</w:t>
      </w:r>
    </w:p>
    <w:p w:rsidR="00331D31" w:rsidRPr="00CB229F" w:rsidRDefault="00331D31" w:rsidP="00D02D4B">
      <w:pPr>
        <w:spacing w:before="240"/>
        <w:rPr>
          <w:b/>
          <w:i/>
          <w:szCs w:val="20"/>
        </w:rPr>
      </w:pPr>
      <w:r>
        <w:rPr>
          <w:b/>
          <w:i/>
          <w:szCs w:val="20"/>
          <w:lang w:val="en-GB"/>
        </w:rPr>
        <w:t xml:space="preserve">Observation </w:t>
      </w:r>
      <w:r w:rsidR="003875D4">
        <w:rPr>
          <w:rFonts w:hint="eastAsia"/>
          <w:b/>
          <w:i/>
          <w:szCs w:val="20"/>
          <w:lang w:val="en-GB"/>
        </w:rPr>
        <w:t>1</w:t>
      </w:r>
      <w:r w:rsidRPr="00F05DEB">
        <w:rPr>
          <w:rFonts w:hint="eastAsia"/>
          <w:b/>
          <w:i/>
          <w:szCs w:val="20"/>
        </w:rPr>
        <w:t>:</w:t>
      </w:r>
      <w:r w:rsidRPr="00F05DEB">
        <w:rPr>
          <w:szCs w:val="20"/>
        </w:rPr>
        <w:t xml:space="preserve"> </w:t>
      </w:r>
      <w:r>
        <w:rPr>
          <w:b/>
          <w:i/>
          <w:szCs w:val="20"/>
        </w:rPr>
        <w:t>Th</w:t>
      </w:r>
      <w:r w:rsidRPr="00331D31">
        <w:rPr>
          <w:b/>
          <w:i/>
          <w:szCs w:val="20"/>
        </w:rPr>
        <w:t>e maximum number of PRACH time instances that need to be addressed</w:t>
      </w:r>
      <w:r>
        <w:rPr>
          <w:b/>
          <w:i/>
          <w:szCs w:val="20"/>
        </w:rPr>
        <w:t xml:space="preserve"> by RA-RNTI </w:t>
      </w:r>
      <w:r w:rsidRPr="00331D31">
        <w:rPr>
          <w:b/>
          <w:i/>
          <w:szCs w:val="20"/>
        </w:rPr>
        <w:t>depends on the maximum number of PRACH time instances within the maximum duration RAR window.</w:t>
      </w:r>
    </w:p>
    <w:p w:rsidR="00A678D7" w:rsidRDefault="001510A5" w:rsidP="00594D4C">
      <w:pPr>
        <w:spacing w:before="240"/>
        <w:jc w:val="center"/>
        <w:rPr>
          <w:lang w:val="en-GB" w:eastAsia="en-US"/>
        </w:rPr>
      </w:pPr>
      <w:r w:rsidRPr="001510A5">
        <w:rPr>
          <w:noProof/>
        </w:rPr>
        <w:lastRenderedPageBreak/>
        <w:drawing>
          <wp:inline distT="0" distB="0" distL="0" distR="0">
            <wp:extent cx="4982935" cy="2732315"/>
            <wp:effectExtent l="19050" t="0" r="8165" b="0"/>
            <wp:docPr id="15"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9400" cy="3962400"/>
                      <a:chOff x="1600200" y="533400"/>
                      <a:chExt cx="6629400" cy="3962400"/>
                    </a:xfrm>
                  </a:grpSpPr>
                  <a:cxnSp>
                    <a:nvCxnSpPr>
                      <a:cNvPr id="23" name="Straight Arrow Connector 22"/>
                      <a:cNvCxnSpPr/>
                    </a:nvCxnSpPr>
                    <a:spPr>
                      <a:xfrm>
                        <a:off x="1295400" y="2286001"/>
                        <a:ext cx="44958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4" name="TextBox 23"/>
                      <a:cNvSpPr txBox="1"/>
                    </a:nvSpPr>
                    <a:spPr>
                      <a:xfrm>
                        <a:off x="5862729" y="2133601"/>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26" name="Rectangle 25"/>
                      <a:cNvSpPr/>
                    </a:nvSpPr>
                    <a:spPr>
                      <a:xfrm>
                        <a:off x="5181600" y="1447801"/>
                        <a:ext cx="304800" cy="1600200"/>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CORESET</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16002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19050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8956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32004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8006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3886200" y="1752601"/>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40" name="TextBox 39"/>
                      <a:cNvSpPr txBox="1"/>
                    </a:nvSpPr>
                    <a:spPr>
                      <a:xfrm>
                        <a:off x="2362200" y="1752601"/>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41" name="Rectangle 40"/>
                      <a:cNvSpPr/>
                    </a:nvSpPr>
                    <a:spPr>
                      <a:xfrm>
                        <a:off x="2438400" y="4191000"/>
                        <a:ext cx="3048000" cy="304800"/>
                      </a:xfrm>
                      <a:prstGeom prst="rect">
                        <a:avLst/>
                      </a:prstGeom>
                      <a:solidFill>
                        <a:srgbClr val="92D05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Monitored RAR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1752600" y="4343400"/>
                        <a:ext cx="6858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endCxn id="29" idx="2"/>
                      </a:cNvCxnSpPr>
                    </a:nvCxnSpPr>
                    <a:spPr>
                      <a:xfrm flipV="1">
                        <a:off x="1752600" y="2971801"/>
                        <a:ext cx="0" cy="1371599"/>
                      </a:xfrm>
                      <a:prstGeom prst="straightConnector1">
                        <a:avLst/>
                      </a:prstGeom>
                      <a:ln w="2540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47" name="Right Brace 46"/>
                      <a:cNvSpPr/>
                    </a:nvSpPr>
                    <a:spPr>
                      <a:xfrm rot="16200000">
                        <a:off x="3162300" y="-495299"/>
                        <a:ext cx="381000" cy="3505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8" name="TextBox 47"/>
                      <a:cNvSpPr txBox="1"/>
                    </a:nvSpPr>
                    <a:spPr>
                      <a:xfrm>
                        <a:off x="1671896" y="533400"/>
                        <a:ext cx="34335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The set of PRACH time instances that </a:t>
                          </a:r>
                        </a:p>
                        <a:p>
                          <a:r>
                            <a:rPr lang="sv-SE" sz="1600" smtClean="0"/>
                            <a:t>needs to be addressed in the CORESET </a:t>
                          </a:r>
                          <a:endParaRPr lang="en-US" sz="1600"/>
                        </a:p>
                      </a:txBody>
                      <a:useSpRect/>
                    </a:txSp>
                  </a:sp>
                  <a:sp>
                    <a:nvSpPr>
                      <a:cNvPr id="50" name="Rectangle 49"/>
                      <a:cNvSpPr/>
                    </a:nvSpPr>
                    <a:spPr>
                      <a:xfrm>
                        <a:off x="5181600" y="3200400"/>
                        <a:ext cx="3048000" cy="304800"/>
                      </a:xfrm>
                      <a:prstGeom prst="rect">
                        <a:avLst/>
                      </a:prstGeom>
                      <a:solidFill>
                        <a:srgbClr val="92D05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Monitored RAR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50"/>
                      <a:cNvCxnSpPr/>
                    </a:nvCxnSpPr>
                    <a:spPr>
                      <a:xfrm>
                        <a:off x="4953000" y="3352800"/>
                        <a:ext cx="2286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3" name="Straight Arrow Connector 52"/>
                      <a:cNvCxnSpPr/>
                    </a:nvCxnSpPr>
                    <a:spPr>
                      <a:xfrm flipV="1">
                        <a:off x="4953000" y="2971801"/>
                        <a:ext cx="0" cy="380999"/>
                      </a:xfrm>
                      <a:prstGeom prst="straightConnector1">
                        <a:avLst/>
                      </a:prstGeom>
                      <a:ln w="2540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rot="19744753">
                        <a:off x="4524613" y="3508559"/>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58" name="Straight Connector 57"/>
                      <a:cNvCxnSpPr/>
                    </a:nvCxnSpPr>
                    <a:spPr>
                      <a:xfrm>
                        <a:off x="5181600" y="3048000"/>
                        <a:ext cx="0" cy="1600200"/>
                      </a:xfrm>
                      <a:prstGeom prst="line">
                        <a:avLst/>
                      </a:prstGeom>
                      <a:ln>
                        <a:solidFill>
                          <a:schemeClr val="tx1"/>
                        </a:solidFill>
                        <a:prstDash val="lgDash"/>
                      </a:ln>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a:off x="5486400" y="3048000"/>
                        <a:ext cx="0" cy="1600200"/>
                      </a:xfrm>
                      <a:prstGeom prst="line">
                        <a:avLst/>
                      </a:prstGeom>
                      <a:ln>
                        <a:solidFill>
                          <a:schemeClr val="tx1"/>
                        </a:solidFill>
                        <a:prstDash val="lg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594D4C" w:rsidRPr="00E92F96" w:rsidRDefault="00594D4C" w:rsidP="00E92F96">
      <w:pPr>
        <w:pStyle w:val="af4"/>
        <w:jc w:val="center"/>
        <w:rPr>
          <w:b w:val="0"/>
        </w:rPr>
      </w:pPr>
      <w:bookmarkStart w:id="4" w:name="_Ref494481613"/>
      <w:r w:rsidRPr="00E92F96">
        <w:rPr>
          <w:b w:val="0"/>
        </w:rPr>
        <w:t xml:space="preserve">Figure </w:t>
      </w:r>
      <w:bookmarkEnd w:id="4"/>
      <w:r w:rsidR="001E34A2" w:rsidRPr="00E92F96">
        <w:rPr>
          <w:rFonts w:hint="eastAsia"/>
          <w:b w:val="0"/>
          <w:lang w:eastAsia="zh-CN"/>
        </w:rPr>
        <w:t>1</w:t>
      </w:r>
      <w:r w:rsidRPr="00E92F96">
        <w:rPr>
          <w:b w:val="0"/>
        </w:rPr>
        <w:t xml:space="preserve"> – The RAR windows</w:t>
      </w:r>
      <w:r w:rsidR="001510A5" w:rsidRPr="00E92F96">
        <w:rPr>
          <w:b w:val="0"/>
        </w:rPr>
        <w:t xml:space="preserve"> (in </w:t>
      </w:r>
      <w:r w:rsidR="001510A5" w:rsidRPr="00E92F96">
        <w:rPr>
          <w:b w:val="0"/>
          <w:color w:val="00B050"/>
        </w:rPr>
        <w:t>green</w:t>
      </w:r>
      <w:r w:rsidR="001510A5" w:rsidRPr="00E92F96">
        <w:rPr>
          <w:b w:val="0"/>
        </w:rPr>
        <w:t>)</w:t>
      </w:r>
      <w:r w:rsidRPr="00E92F96">
        <w:rPr>
          <w:b w:val="0"/>
        </w:rPr>
        <w:t xml:space="preserve"> corresponding to the </w:t>
      </w:r>
      <w:r w:rsidR="001510A5" w:rsidRPr="00E92F96">
        <w:rPr>
          <w:b w:val="0"/>
        </w:rPr>
        <w:t>P</w:t>
      </w:r>
      <w:r w:rsidRPr="00E92F96">
        <w:rPr>
          <w:b w:val="0"/>
        </w:rPr>
        <w:t>RACH t</w:t>
      </w:r>
      <w:r w:rsidR="001510A5" w:rsidRPr="00E92F96">
        <w:rPr>
          <w:b w:val="0"/>
        </w:rPr>
        <w:t xml:space="preserve">ransmission occasions (in </w:t>
      </w:r>
      <w:r w:rsidR="001510A5" w:rsidRPr="00E92F96">
        <w:rPr>
          <w:b w:val="0"/>
          <w:color w:val="0070C0"/>
        </w:rPr>
        <w:t>blue</w:t>
      </w:r>
      <w:r w:rsidR="001510A5" w:rsidRPr="00E92F96">
        <w:rPr>
          <w:b w:val="0"/>
        </w:rPr>
        <w:t>) cover</w:t>
      </w:r>
      <w:r w:rsidRPr="00E92F96">
        <w:rPr>
          <w:b w:val="0"/>
        </w:rPr>
        <w:t xml:space="preserve"> the same CORESET</w:t>
      </w:r>
      <w:r w:rsidR="001510A5" w:rsidRPr="00E92F96">
        <w:rPr>
          <w:b w:val="0"/>
        </w:rPr>
        <w:t xml:space="preserve"> (in </w:t>
      </w:r>
      <w:r w:rsidR="001510A5" w:rsidRPr="00E92F96">
        <w:rPr>
          <w:b w:val="0"/>
          <w:color w:val="FFFF00"/>
        </w:rPr>
        <w:t>yellow</w:t>
      </w:r>
      <w:r w:rsidR="001510A5" w:rsidRPr="00E92F96">
        <w:rPr>
          <w:b w:val="0"/>
        </w:rPr>
        <w:t>)</w:t>
      </w:r>
      <w:r w:rsidRPr="00E92F96">
        <w:rPr>
          <w:b w:val="0"/>
        </w:rPr>
        <w:t>. The RAR scheduled on the CORESET</w:t>
      </w:r>
      <w:r w:rsidR="001510A5" w:rsidRPr="00E92F96">
        <w:rPr>
          <w:b w:val="0"/>
        </w:rPr>
        <w:t xml:space="preserve"> (in yellow)</w:t>
      </w:r>
      <w:r w:rsidRPr="00E92F96">
        <w:rPr>
          <w:b w:val="0"/>
        </w:rPr>
        <w:t xml:space="preserve"> needs to be able to address preambles in all these PRACH transmission occasions.</w:t>
      </w:r>
    </w:p>
    <w:p w:rsidR="005A70C3" w:rsidRDefault="005A70C3" w:rsidP="00D02D4B">
      <w:pPr>
        <w:spacing w:before="240"/>
        <w:rPr>
          <w:lang w:eastAsia="en-US"/>
        </w:rPr>
      </w:pPr>
      <w:r>
        <w:rPr>
          <w:lang w:eastAsia="en-US"/>
        </w:rPr>
        <w:t>Even though the maximum RAR window duration in NR has not been decided, it is clear that the maximum RAR window duration can contain many more PRACH time instances in NR than in LTE, for instance due to PRACH with higher subcarrier spacing. For example, considering a 10 ms maximum RAR window duration containing a maximum of 40 PRACH slots (e.</w:t>
      </w:r>
      <w:r w:rsidR="00DB6175">
        <w:rPr>
          <w:lang w:eastAsia="en-US"/>
        </w:rPr>
        <w:t>g. assuming 120 kHz SCS PRACH) and 12 PRACH time instances per PRACH slot, a maximum of 480 PRACH time instances would have to be uniquely addressed in a single CORESET, which is much higher than in LTE (10 different time instances).</w:t>
      </w:r>
      <w:r w:rsidR="00CF6B27">
        <w:rPr>
          <w:lang w:eastAsia="en-US"/>
        </w:rPr>
        <w:t xml:space="preserve"> There </w:t>
      </w:r>
      <w:r w:rsidR="00E1520E">
        <w:rPr>
          <w:lang w:eastAsia="en-US"/>
        </w:rPr>
        <w:t>are several ways t</w:t>
      </w:r>
      <w:r w:rsidR="00CF6B27">
        <w:rPr>
          <w:lang w:eastAsia="en-US"/>
        </w:rPr>
        <w:t>o handle this in NR</w:t>
      </w:r>
      <w:r w:rsidR="00E1520E">
        <w:rPr>
          <w:lang w:eastAsia="en-US"/>
        </w:rPr>
        <w:t>, for example</w:t>
      </w:r>
      <w:r w:rsidR="00CF6B27">
        <w:rPr>
          <w:lang w:eastAsia="en-US"/>
        </w:rPr>
        <w:t>:</w:t>
      </w:r>
    </w:p>
    <w:p w:rsidR="00E1520E" w:rsidRDefault="00E1520E" w:rsidP="007545D7">
      <w:pPr>
        <w:pStyle w:val="a8"/>
        <w:numPr>
          <w:ilvl w:val="0"/>
          <w:numId w:val="24"/>
        </w:numPr>
        <w:spacing w:before="240"/>
        <w:ind w:firstLineChars="0"/>
        <w:rPr>
          <w:lang w:eastAsia="en-US"/>
        </w:rPr>
      </w:pPr>
      <w:r>
        <w:rPr>
          <w:lang w:eastAsia="en-US"/>
        </w:rPr>
        <w:t xml:space="preserve">Option 1: All </w:t>
      </w:r>
      <w:r w:rsidR="0013221E">
        <w:rPr>
          <w:lang w:eastAsia="en-US"/>
        </w:rPr>
        <w:t xml:space="preserve">relevant </w:t>
      </w:r>
      <w:r>
        <w:rPr>
          <w:lang w:eastAsia="en-US"/>
        </w:rPr>
        <w:t>PRACH transmissions</w:t>
      </w:r>
      <w:r w:rsidR="0013221E">
        <w:rPr>
          <w:lang w:eastAsia="en-US"/>
        </w:rPr>
        <w:t xml:space="preserve"> occasions</w:t>
      </w:r>
      <w:r>
        <w:rPr>
          <w:lang w:eastAsia="en-US"/>
        </w:rPr>
        <w:t xml:space="preserve"> are uniquely addressed using RA-RNTI</w:t>
      </w:r>
      <w:r w:rsidR="00816EA8">
        <w:rPr>
          <w:lang w:eastAsia="en-US"/>
        </w:rPr>
        <w:t>, which is based on the PRACH time index within a PRACH slot,</w:t>
      </w:r>
    </w:p>
    <w:p w:rsidR="0004347B" w:rsidRDefault="00E1520E" w:rsidP="007545D7">
      <w:pPr>
        <w:pStyle w:val="a8"/>
        <w:numPr>
          <w:ilvl w:val="1"/>
          <w:numId w:val="24"/>
        </w:numPr>
        <w:ind w:firstLineChars="0"/>
        <w:rPr>
          <w:lang w:eastAsia="en-US"/>
        </w:rPr>
      </w:pPr>
      <w:r>
        <w:rPr>
          <w:lang w:eastAsia="en-US"/>
        </w:rPr>
        <w:t xml:space="preserve">E.g. RA-RNTI = 1 + </w:t>
      </w:r>
      <w:r w:rsidR="009A3DED">
        <w:rPr>
          <w:lang w:eastAsia="en-US"/>
        </w:rPr>
        <w:t>P</w:t>
      </w:r>
      <w:r w:rsidR="0013221E">
        <w:rPr>
          <w:lang w:eastAsia="en-US"/>
        </w:rPr>
        <w:t>T</w:t>
      </w:r>
      <w:r>
        <w:rPr>
          <w:lang w:eastAsia="en-US"/>
        </w:rPr>
        <w:t>ID</w:t>
      </w:r>
      <w:r w:rsidRPr="002306C2">
        <w:rPr>
          <w:lang w:eastAsia="en-US"/>
        </w:rPr>
        <w:t xml:space="preserve"> + M*t_id + (M*N*f_id),</w:t>
      </w:r>
      <w:r>
        <w:rPr>
          <w:lang w:eastAsia="en-US"/>
        </w:rPr>
        <w:t xml:space="preserve"> </w:t>
      </w:r>
      <w:r w:rsidR="0004347B">
        <w:rPr>
          <w:lang w:eastAsia="en-US"/>
        </w:rPr>
        <w:t>where</w:t>
      </w:r>
    </w:p>
    <w:p w:rsidR="0013221E" w:rsidRDefault="009A3DED" w:rsidP="007545D7">
      <w:pPr>
        <w:pStyle w:val="a8"/>
        <w:numPr>
          <w:ilvl w:val="2"/>
          <w:numId w:val="24"/>
        </w:numPr>
        <w:ind w:firstLineChars="0"/>
        <w:rPr>
          <w:lang w:eastAsia="en-US"/>
        </w:rPr>
      </w:pPr>
      <w:r>
        <w:rPr>
          <w:lang w:eastAsia="en-US"/>
        </w:rPr>
        <w:t>The P</w:t>
      </w:r>
      <w:r w:rsidR="007823E9">
        <w:rPr>
          <w:lang w:eastAsia="en-US"/>
        </w:rPr>
        <w:t xml:space="preserve">TID (e.g. 0-11) is the </w:t>
      </w:r>
      <w:r>
        <w:rPr>
          <w:lang w:eastAsia="en-US"/>
        </w:rPr>
        <w:t>P</w:t>
      </w:r>
      <w:r w:rsidR="007823E9">
        <w:rPr>
          <w:lang w:eastAsia="en-US"/>
        </w:rPr>
        <w:t>RACH Time instance I</w:t>
      </w:r>
      <w:r w:rsidR="0013221E">
        <w:rPr>
          <w:lang w:eastAsia="en-US"/>
        </w:rPr>
        <w:t xml:space="preserve">ndex (ID) within a PRACH slot and M is </w:t>
      </w:r>
      <w:r w:rsidR="007823E9">
        <w:rPr>
          <w:lang w:eastAsia="en-US"/>
        </w:rPr>
        <w:t xml:space="preserve">greater than or equal to </w:t>
      </w:r>
      <w:r w:rsidR="0013221E">
        <w:rPr>
          <w:lang w:eastAsia="en-US"/>
        </w:rPr>
        <w:t>the maximum number of PRACH time instances within a PRACH slot, e.g. 12.</w:t>
      </w:r>
    </w:p>
    <w:p w:rsidR="007823E9" w:rsidRDefault="007823E9" w:rsidP="007545D7">
      <w:pPr>
        <w:pStyle w:val="a8"/>
        <w:numPr>
          <w:ilvl w:val="2"/>
          <w:numId w:val="24"/>
        </w:numPr>
        <w:ind w:firstLineChars="0"/>
        <w:rPr>
          <w:lang w:eastAsia="en-US"/>
        </w:rPr>
      </w:pPr>
      <w:r>
        <w:rPr>
          <w:lang w:eastAsia="en-US"/>
        </w:rPr>
        <w:t>t_id</w:t>
      </w:r>
      <w:r w:rsidR="006E7DE0">
        <w:rPr>
          <w:lang w:eastAsia="en-US"/>
        </w:rPr>
        <w:t xml:space="preserve"> is the PRACH slot index and</w:t>
      </w:r>
      <w:r>
        <w:rPr>
          <w:lang w:eastAsia="en-US"/>
        </w:rPr>
        <w:t xml:space="preserve"> N is </w:t>
      </w:r>
      <w:r w:rsidR="006E7DE0">
        <w:rPr>
          <w:lang w:eastAsia="en-US"/>
        </w:rPr>
        <w:t xml:space="preserve">greater than or equal to </w:t>
      </w:r>
      <w:r>
        <w:rPr>
          <w:lang w:eastAsia="en-US"/>
        </w:rPr>
        <w:t xml:space="preserve">the maximum number of RACH slots within the maximum RAR window duration, </w:t>
      </w:r>
    </w:p>
    <w:p w:rsidR="007823E9" w:rsidRDefault="007823E9" w:rsidP="007545D7">
      <w:pPr>
        <w:pStyle w:val="a8"/>
        <w:numPr>
          <w:ilvl w:val="2"/>
          <w:numId w:val="24"/>
        </w:numPr>
        <w:ind w:firstLineChars="0"/>
        <w:rPr>
          <w:lang w:eastAsia="en-US"/>
        </w:rPr>
      </w:pPr>
      <w:proofErr w:type="gramStart"/>
      <w:r>
        <w:rPr>
          <w:lang w:eastAsia="en-US"/>
        </w:rPr>
        <w:t>f_id</w:t>
      </w:r>
      <w:proofErr w:type="gramEnd"/>
      <w:r>
        <w:rPr>
          <w:lang w:eastAsia="en-US"/>
        </w:rPr>
        <w:t xml:space="preserve"> is</w:t>
      </w:r>
      <w:r w:rsidR="00BB49F2">
        <w:rPr>
          <w:lang w:eastAsia="en-US"/>
        </w:rPr>
        <w:t xml:space="preserve"> the frequency index</w:t>
      </w:r>
      <w:r>
        <w:rPr>
          <w:lang w:eastAsia="en-US"/>
        </w:rPr>
        <w:t>.</w:t>
      </w:r>
    </w:p>
    <w:p w:rsidR="00C37A03" w:rsidRDefault="00E1520E" w:rsidP="007545D7">
      <w:pPr>
        <w:pStyle w:val="a8"/>
        <w:numPr>
          <w:ilvl w:val="0"/>
          <w:numId w:val="24"/>
        </w:numPr>
        <w:ind w:firstLineChars="0"/>
        <w:rPr>
          <w:lang w:eastAsia="en-US"/>
        </w:rPr>
      </w:pPr>
      <w:r>
        <w:rPr>
          <w:lang w:eastAsia="en-US"/>
        </w:rPr>
        <w:t>Option 2</w:t>
      </w:r>
      <w:r w:rsidR="00C37A03">
        <w:rPr>
          <w:lang w:eastAsia="en-US"/>
        </w:rPr>
        <w:t xml:space="preserve">: </w:t>
      </w:r>
      <w:r w:rsidR="002306C2">
        <w:rPr>
          <w:lang w:eastAsia="en-US"/>
        </w:rPr>
        <w:t xml:space="preserve">All </w:t>
      </w:r>
      <w:r w:rsidR="0013221E">
        <w:rPr>
          <w:lang w:eastAsia="en-US"/>
        </w:rPr>
        <w:t xml:space="preserve">relevant </w:t>
      </w:r>
      <w:r w:rsidR="002306C2">
        <w:rPr>
          <w:lang w:eastAsia="en-US"/>
        </w:rPr>
        <w:t>PRACH transmission</w:t>
      </w:r>
      <w:r w:rsidR="0013221E">
        <w:rPr>
          <w:lang w:eastAsia="en-US"/>
        </w:rPr>
        <w:t xml:space="preserve"> occasion</w:t>
      </w:r>
      <w:r w:rsidR="002306C2">
        <w:rPr>
          <w:lang w:eastAsia="en-US"/>
        </w:rPr>
        <w:t>s</w:t>
      </w:r>
      <w:r w:rsidR="00C37A03">
        <w:rPr>
          <w:lang w:eastAsia="en-US"/>
        </w:rPr>
        <w:t xml:space="preserve"> are uniquely addressed using a com</w:t>
      </w:r>
      <w:r>
        <w:rPr>
          <w:lang w:eastAsia="en-US"/>
        </w:rPr>
        <w:t xml:space="preserve">bination of RA-RNTI and </w:t>
      </w:r>
      <w:r w:rsidR="0013221E">
        <w:rPr>
          <w:lang w:eastAsia="en-US"/>
        </w:rPr>
        <w:t xml:space="preserve">explicit </w:t>
      </w:r>
      <w:r w:rsidR="009A3DED">
        <w:rPr>
          <w:lang w:eastAsia="en-US"/>
        </w:rPr>
        <w:t>P</w:t>
      </w:r>
      <w:r>
        <w:rPr>
          <w:lang w:eastAsia="en-US"/>
        </w:rPr>
        <w:t>T</w:t>
      </w:r>
      <w:r w:rsidR="0013221E">
        <w:rPr>
          <w:lang w:eastAsia="en-US"/>
        </w:rPr>
        <w:t>ID in RAR</w:t>
      </w:r>
      <w:r w:rsidR="002306C2">
        <w:rPr>
          <w:lang w:eastAsia="en-US"/>
        </w:rPr>
        <w:t xml:space="preserve">. </w:t>
      </w:r>
    </w:p>
    <w:p w:rsidR="00C37A03" w:rsidRDefault="00C37A03" w:rsidP="007545D7">
      <w:pPr>
        <w:pStyle w:val="a8"/>
        <w:numPr>
          <w:ilvl w:val="1"/>
          <w:numId w:val="24"/>
        </w:numPr>
        <w:ind w:firstLineChars="0"/>
        <w:rPr>
          <w:lang w:eastAsia="en-US"/>
        </w:rPr>
      </w:pPr>
      <w:r>
        <w:rPr>
          <w:lang w:eastAsia="en-US"/>
        </w:rPr>
        <w:t xml:space="preserve">E.g. RA-RNTI = </w:t>
      </w:r>
      <w:r w:rsidR="00A9266D" w:rsidRPr="00A9266D">
        <w:rPr>
          <w:lang w:eastAsia="en-US"/>
        </w:rPr>
        <w:t>1 + t_id + (N*f_id)</w:t>
      </w:r>
      <w:r w:rsidR="00A9266D">
        <w:rPr>
          <w:lang w:eastAsia="en-US"/>
        </w:rPr>
        <w:t xml:space="preserve">, </w:t>
      </w:r>
    </w:p>
    <w:p w:rsidR="0004347B" w:rsidRDefault="009A3DED" w:rsidP="007545D7">
      <w:pPr>
        <w:pStyle w:val="a8"/>
        <w:numPr>
          <w:ilvl w:val="1"/>
          <w:numId w:val="24"/>
        </w:numPr>
        <w:ind w:firstLineChars="0"/>
        <w:rPr>
          <w:lang w:eastAsia="en-US"/>
        </w:rPr>
      </w:pPr>
      <w:r>
        <w:rPr>
          <w:lang w:eastAsia="en-US"/>
        </w:rPr>
        <w:t>The P</w:t>
      </w:r>
      <w:r w:rsidR="0004347B">
        <w:rPr>
          <w:lang w:eastAsia="en-US"/>
        </w:rPr>
        <w:t>TID (4 bits) is included in each RAR just as RAPID.</w:t>
      </w:r>
    </w:p>
    <w:p w:rsidR="0013221E" w:rsidRDefault="0013221E" w:rsidP="007545D7">
      <w:pPr>
        <w:pStyle w:val="a8"/>
        <w:numPr>
          <w:ilvl w:val="0"/>
          <w:numId w:val="24"/>
        </w:numPr>
        <w:ind w:firstLineChars="0"/>
        <w:rPr>
          <w:lang w:eastAsia="en-US"/>
        </w:rPr>
      </w:pPr>
      <w:r>
        <w:rPr>
          <w:lang w:eastAsia="en-US"/>
        </w:rPr>
        <w:lastRenderedPageBreak/>
        <w:t>Option 3: PRACH transmission occasions are addressed u</w:t>
      </w:r>
      <w:r w:rsidR="0004347B">
        <w:rPr>
          <w:lang w:eastAsia="en-US"/>
        </w:rPr>
        <w:t>sing RA-RNTI</w:t>
      </w:r>
      <w:r w:rsidR="00816EA8">
        <w:rPr>
          <w:lang w:eastAsia="en-US"/>
        </w:rPr>
        <w:t>, which is based on the SS block index</w:t>
      </w:r>
      <w:r w:rsidR="0004347B">
        <w:rPr>
          <w:lang w:eastAsia="en-US"/>
        </w:rPr>
        <w:t xml:space="preserve"> </w:t>
      </w:r>
      <w:r>
        <w:rPr>
          <w:lang w:eastAsia="en-US"/>
        </w:rPr>
        <w:t>us</w:t>
      </w:r>
      <w:r w:rsidR="00D744DF">
        <w:rPr>
          <w:lang w:eastAsia="en-US"/>
        </w:rPr>
        <w:t>ed for PRACH resource selection,</w:t>
      </w:r>
    </w:p>
    <w:p w:rsidR="0013221E" w:rsidRDefault="0013221E" w:rsidP="007545D7">
      <w:pPr>
        <w:pStyle w:val="a8"/>
        <w:numPr>
          <w:ilvl w:val="1"/>
          <w:numId w:val="24"/>
        </w:numPr>
        <w:ind w:firstLineChars="0"/>
        <w:rPr>
          <w:lang w:eastAsia="en-US"/>
        </w:rPr>
      </w:pPr>
      <w:r>
        <w:rPr>
          <w:lang w:eastAsia="en-US"/>
        </w:rPr>
        <w:t xml:space="preserve">E.g. </w:t>
      </w:r>
      <w:r w:rsidRPr="0013221E">
        <w:rPr>
          <w:lang w:eastAsia="en-US"/>
        </w:rPr>
        <w:t xml:space="preserve">RA-RNTI = 1 + </w:t>
      </w:r>
      <w:r>
        <w:rPr>
          <w:lang w:eastAsia="en-US"/>
        </w:rPr>
        <w:t>t</w:t>
      </w:r>
      <w:r w:rsidR="0004347B">
        <w:rPr>
          <w:lang w:eastAsia="en-US"/>
        </w:rPr>
        <w:t>_id+ N*SSB_id</w:t>
      </w:r>
      <w:r w:rsidRPr="0013221E">
        <w:rPr>
          <w:lang w:eastAsia="en-US"/>
        </w:rPr>
        <w:t xml:space="preserve"> + </w:t>
      </w:r>
      <w:r w:rsidR="0004347B">
        <w:rPr>
          <w:lang w:eastAsia="en-US"/>
        </w:rPr>
        <w:t>N</w:t>
      </w:r>
      <w:r w:rsidRPr="0013221E">
        <w:rPr>
          <w:lang w:eastAsia="en-US"/>
        </w:rPr>
        <w:t>*Y*f_id</w:t>
      </w:r>
      <w:r w:rsidR="00D744DF">
        <w:rPr>
          <w:lang w:eastAsia="en-US"/>
        </w:rPr>
        <w:t>, where SSB_id is the SS block index used for RACH resource selection and Y is for example 80.</w:t>
      </w:r>
    </w:p>
    <w:p w:rsidR="00A9691B" w:rsidRDefault="00F63A5C" w:rsidP="00D02D4B">
      <w:pPr>
        <w:spacing w:before="240"/>
        <w:rPr>
          <w:lang w:eastAsia="en-US"/>
        </w:rPr>
      </w:pPr>
      <w:r>
        <w:rPr>
          <w:lang w:eastAsia="en-US"/>
        </w:rPr>
        <w:t>The different options have different benefits and drawbacks</w:t>
      </w:r>
      <w:r w:rsidR="007823E9">
        <w:rPr>
          <w:lang w:eastAsia="en-US"/>
        </w:rPr>
        <w:t xml:space="preserve"> in different scenarios</w:t>
      </w:r>
      <w:r>
        <w:rPr>
          <w:lang w:eastAsia="en-US"/>
        </w:rPr>
        <w:t>.</w:t>
      </w:r>
    </w:p>
    <w:p w:rsidR="007823E9" w:rsidRDefault="007823E9" w:rsidP="00D02D4B">
      <w:pPr>
        <w:spacing w:before="240"/>
        <w:rPr>
          <w:lang w:eastAsia="en-US"/>
        </w:rPr>
      </w:pPr>
      <w:r>
        <w:rPr>
          <w:lang w:eastAsia="en-US"/>
        </w:rPr>
        <w:t>Option 1 gives each time instance within the time window a uni</w:t>
      </w:r>
      <w:r w:rsidR="00816EA8">
        <w:rPr>
          <w:lang w:eastAsia="en-US"/>
        </w:rPr>
        <w:t>que RA-RNTI. For scenarios with many PRACH transmission occasions per PRACH slot, this may result in a high DCI load for RARs. Still, RARs corresponding to different RAPIDs within one PRACH transmission occasion can still be multiplexed in the same MAC PDU.</w:t>
      </w:r>
    </w:p>
    <w:p w:rsidR="00816EA8" w:rsidRDefault="00816EA8" w:rsidP="00D02D4B">
      <w:pPr>
        <w:spacing w:before="240"/>
        <w:rPr>
          <w:lang w:eastAsia="en-US"/>
        </w:rPr>
      </w:pPr>
      <w:r>
        <w:rPr>
          <w:lang w:eastAsia="en-US"/>
        </w:rPr>
        <w:t xml:space="preserve">Option 2 </w:t>
      </w:r>
      <w:r w:rsidR="00784907">
        <w:rPr>
          <w:lang w:eastAsia="en-US"/>
        </w:rPr>
        <w:t xml:space="preserve">instead includes an explicit </w:t>
      </w:r>
      <w:r w:rsidR="00A65A5B">
        <w:rPr>
          <w:lang w:eastAsia="en-US"/>
        </w:rPr>
        <w:t>P</w:t>
      </w:r>
      <w:r w:rsidR="00784907">
        <w:rPr>
          <w:lang w:eastAsia="en-US"/>
        </w:rPr>
        <w:t>TID field in the RAR</w:t>
      </w:r>
      <w:r w:rsidR="00776E23">
        <w:rPr>
          <w:lang w:eastAsia="en-US"/>
        </w:rPr>
        <w:t>. This results in higher RAR payload, but also allows the multi</w:t>
      </w:r>
      <w:r w:rsidR="00A65A5B">
        <w:rPr>
          <w:lang w:eastAsia="en-US"/>
        </w:rPr>
        <w:t>plexing of RARs with different PT</w:t>
      </w:r>
      <w:r w:rsidR="00776E23">
        <w:rPr>
          <w:lang w:eastAsia="en-US"/>
        </w:rPr>
        <w:t>ID in the same PDU. However, this may be applicable in some scenarios</w:t>
      </w:r>
      <w:r w:rsidR="001F29C1">
        <w:rPr>
          <w:lang w:eastAsia="en-US"/>
        </w:rPr>
        <w:t xml:space="preserve"> only</w:t>
      </w:r>
      <w:r w:rsidR="00776E23">
        <w:rPr>
          <w:lang w:eastAsia="en-US"/>
        </w:rPr>
        <w:t xml:space="preserve">, e.g. </w:t>
      </w:r>
      <w:r w:rsidR="001F29C1">
        <w:rPr>
          <w:lang w:eastAsia="en-US"/>
        </w:rPr>
        <w:t xml:space="preserve">a </w:t>
      </w:r>
      <w:r w:rsidR="00776E23">
        <w:rPr>
          <w:lang w:eastAsia="en-US"/>
        </w:rPr>
        <w:t>single actually transmitted SS block and more than one PRACH time instance per PRACH slot.</w:t>
      </w:r>
    </w:p>
    <w:p w:rsidR="001F29C1" w:rsidRDefault="001F29C1" w:rsidP="00D02D4B">
      <w:pPr>
        <w:spacing w:before="240"/>
        <w:rPr>
          <w:lang w:eastAsia="en-US"/>
        </w:rPr>
      </w:pPr>
      <w:r>
        <w:rPr>
          <w:lang w:eastAsia="en-US"/>
        </w:rPr>
        <w:t xml:space="preserve">Option 3 is similar to Option 1, but replaces the </w:t>
      </w:r>
      <w:r w:rsidR="00A65A5B">
        <w:rPr>
          <w:lang w:eastAsia="en-US"/>
        </w:rPr>
        <w:t>P</w:t>
      </w:r>
      <w:r>
        <w:rPr>
          <w:lang w:eastAsia="en-US"/>
        </w:rPr>
        <w:t>TID with the SS block index in the RA-RNTI formula. This is beneficial is some scenarios, for example when multiple SS blocks are associated with the same PRACH time instance. Th</w:t>
      </w:r>
      <w:r w:rsidR="00C41B15">
        <w:rPr>
          <w:lang w:eastAsia="en-US"/>
        </w:rPr>
        <w:t>is is a suitable association for example</w:t>
      </w:r>
      <w:r w:rsidR="00973A26">
        <w:rPr>
          <w:lang w:eastAsia="en-US"/>
        </w:rPr>
        <w:t xml:space="preserve"> when the TRP has</w:t>
      </w:r>
      <w:r>
        <w:rPr>
          <w:lang w:eastAsia="en-US"/>
        </w:rPr>
        <w:t xml:space="preserve"> digital Rx beamforming</w:t>
      </w:r>
      <w:r w:rsidR="00973A26">
        <w:rPr>
          <w:lang w:eastAsia="en-US"/>
        </w:rPr>
        <w:t xml:space="preserve"> and beam correspondence capabilities</w:t>
      </w:r>
      <w:r>
        <w:rPr>
          <w:lang w:eastAsia="en-US"/>
        </w:rPr>
        <w:t>.</w:t>
      </w:r>
      <w:r w:rsidR="00C41B15">
        <w:rPr>
          <w:lang w:eastAsia="en-US"/>
        </w:rPr>
        <w:t xml:space="preserve"> However, Option 3 cannot support the scenario with the same SS block being associated with different PRACH time instances in a PRACH slot. Such an association is feasible for example with a single actually transmitted SS block and two PRACH time instances per PRACH slot. In this case, the gNB cannot </w:t>
      </w:r>
      <w:r w:rsidR="009A3DED">
        <w:rPr>
          <w:lang w:eastAsia="en-US"/>
        </w:rPr>
        <w:t>uniquely address two UEs that transmitted the same RAPID in different PRACH time instances in the same PRACH slot.</w:t>
      </w:r>
    </w:p>
    <w:p w:rsidR="009A3DED" w:rsidRDefault="009A3DED" w:rsidP="00D02D4B">
      <w:pPr>
        <w:spacing w:before="240"/>
        <w:rPr>
          <w:lang w:eastAsia="en-US"/>
        </w:rPr>
      </w:pPr>
      <w:r>
        <w:rPr>
          <w:lang w:eastAsia="en-US"/>
        </w:rPr>
        <w:t>Based on the discussion above, we propose the following.</w:t>
      </w:r>
    </w:p>
    <w:p w:rsidR="009A3DED" w:rsidRPr="003105D7" w:rsidRDefault="009A3DED" w:rsidP="009A3DED">
      <w:pPr>
        <w:spacing w:before="240"/>
        <w:rPr>
          <w:b/>
          <w:szCs w:val="20"/>
        </w:rPr>
      </w:pPr>
      <w:r w:rsidRPr="003105D7">
        <w:rPr>
          <w:b/>
          <w:szCs w:val="20"/>
        </w:rPr>
        <w:t>Proposal</w:t>
      </w:r>
      <w:r w:rsidRPr="003105D7">
        <w:rPr>
          <w:b/>
          <w:szCs w:val="20"/>
          <w:lang w:val="en-GB"/>
        </w:rPr>
        <w:t xml:space="preserve"> </w:t>
      </w:r>
      <w:r w:rsidR="003105D7" w:rsidRPr="003105D7">
        <w:rPr>
          <w:rFonts w:hint="eastAsia"/>
          <w:b/>
          <w:szCs w:val="20"/>
          <w:lang w:val="en-GB"/>
        </w:rPr>
        <w:t>1</w:t>
      </w:r>
      <w:r w:rsidRPr="003105D7">
        <w:rPr>
          <w:rFonts w:hint="eastAsia"/>
          <w:b/>
          <w:szCs w:val="20"/>
        </w:rPr>
        <w:t>:</w:t>
      </w:r>
      <w:r w:rsidRPr="003105D7">
        <w:rPr>
          <w:szCs w:val="20"/>
        </w:rPr>
        <w:t xml:space="preserve"> </w:t>
      </w:r>
      <w:r w:rsidRPr="003105D7">
        <w:rPr>
          <w:b/>
          <w:szCs w:val="20"/>
        </w:rPr>
        <w:t>Each PRACH transmission occasion in the maximum RAR window duration has a unique RA-RNTI, computed based on the PRACH Time instance Index (PTID) within the PRACH slot, the PRACH slot index (t_id) and the frequency index (f_id), e.g.</w:t>
      </w:r>
    </w:p>
    <w:p w:rsidR="000C3E9D" w:rsidRDefault="009A3DED" w:rsidP="007545D7">
      <w:pPr>
        <w:pStyle w:val="a8"/>
        <w:numPr>
          <w:ilvl w:val="0"/>
          <w:numId w:val="25"/>
        </w:numPr>
        <w:ind w:firstLineChars="0"/>
        <w:rPr>
          <w:b/>
          <w:szCs w:val="20"/>
          <w:lang w:val="sv-SE"/>
        </w:rPr>
      </w:pPr>
      <w:r w:rsidRPr="003105D7">
        <w:rPr>
          <w:b/>
          <w:szCs w:val="20"/>
          <w:lang w:val="sv-SE"/>
        </w:rPr>
        <w:t>RA-RNTI = 1 + PTID + M*t_id + (M*N*f_id)</w:t>
      </w:r>
    </w:p>
    <w:p w:rsidR="0073787D" w:rsidRPr="0073787D" w:rsidRDefault="0073787D" w:rsidP="0073787D">
      <w:pPr>
        <w:pStyle w:val="a8"/>
        <w:numPr>
          <w:ilvl w:val="2"/>
          <w:numId w:val="25"/>
        </w:numPr>
        <w:ind w:left="1418" w:firstLineChars="0" w:hanging="425"/>
        <w:rPr>
          <w:b/>
          <w:lang w:eastAsia="en-US"/>
        </w:rPr>
      </w:pPr>
      <w:r w:rsidRPr="0073787D">
        <w:rPr>
          <w:b/>
          <w:lang w:eastAsia="en-US"/>
        </w:rPr>
        <w:t>The PTID (e.g. 0-11) is the PRACH Time instance Index (ID) within a PRACH slot and M is greater than or equal to the maximum number of PRACH time instances within a PRACH slot, e.g. 12.</w:t>
      </w:r>
    </w:p>
    <w:p w:rsidR="0073787D" w:rsidRPr="0073787D" w:rsidRDefault="0073787D" w:rsidP="0073787D">
      <w:pPr>
        <w:pStyle w:val="a8"/>
        <w:numPr>
          <w:ilvl w:val="2"/>
          <w:numId w:val="25"/>
        </w:numPr>
        <w:ind w:left="1418" w:firstLineChars="0" w:hanging="425"/>
        <w:rPr>
          <w:b/>
          <w:lang w:eastAsia="en-US"/>
        </w:rPr>
      </w:pPr>
      <w:r w:rsidRPr="0073787D">
        <w:rPr>
          <w:b/>
          <w:lang w:eastAsia="en-US"/>
        </w:rPr>
        <w:t xml:space="preserve">t_id is the PRACH slot index and N is greater than or equal to the maximum number of RACH slots within the maximum RAR window duration, </w:t>
      </w:r>
    </w:p>
    <w:p w:rsidR="0073787D" w:rsidRPr="0073787D" w:rsidRDefault="0073787D" w:rsidP="0073787D">
      <w:pPr>
        <w:pStyle w:val="a8"/>
        <w:numPr>
          <w:ilvl w:val="2"/>
          <w:numId w:val="25"/>
        </w:numPr>
        <w:ind w:left="1418" w:firstLineChars="0" w:hanging="425"/>
        <w:rPr>
          <w:b/>
          <w:lang w:eastAsia="en-US"/>
        </w:rPr>
      </w:pPr>
      <w:proofErr w:type="gramStart"/>
      <w:r w:rsidRPr="0073787D">
        <w:rPr>
          <w:b/>
          <w:lang w:eastAsia="en-US"/>
        </w:rPr>
        <w:t>f_id</w:t>
      </w:r>
      <w:proofErr w:type="gramEnd"/>
      <w:r w:rsidRPr="0073787D">
        <w:rPr>
          <w:b/>
          <w:lang w:eastAsia="en-US"/>
        </w:rPr>
        <w:t xml:space="preserve"> is the frequency index.</w:t>
      </w:r>
    </w:p>
    <w:p w:rsidR="00BB49F2" w:rsidRDefault="00BB49F2" w:rsidP="006B6CCF">
      <w:pPr>
        <w:pStyle w:val="1"/>
        <w:ind w:left="567" w:hanging="567"/>
      </w:pPr>
      <w:r>
        <w:lastRenderedPageBreak/>
        <w:t>RAR Window Duration</w:t>
      </w:r>
    </w:p>
    <w:p w:rsidR="00BB49F2" w:rsidRDefault="00BB49F2" w:rsidP="00BB49F2">
      <w:pPr>
        <w:spacing w:after="240"/>
      </w:pPr>
      <w:r>
        <w:t>The following was agreed regarding RAR window</w:t>
      </w:r>
      <w:r w:rsidR="006B6CCF">
        <w:rPr>
          <w:rFonts w:hint="eastAsia"/>
        </w:rPr>
        <w:t xml:space="preserve"> in RAN1</w:t>
      </w:r>
      <w:r>
        <w:t>:</w:t>
      </w:r>
    </w:p>
    <w:tbl>
      <w:tblPr>
        <w:tblStyle w:val="a7"/>
        <w:tblW w:w="0" w:type="auto"/>
        <w:tblLook w:val="04A0"/>
      </w:tblPr>
      <w:tblGrid>
        <w:gridCol w:w="9242"/>
      </w:tblGrid>
      <w:tr w:rsidR="00BB49F2" w:rsidTr="00BB49F2">
        <w:tc>
          <w:tcPr>
            <w:tcW w:w="9242" w:type="dxa"/>
          </w:tcPr>
          <w:p w:rsidR="00BB49F2" w:rsidRPr="00720776" w:rsidRDefault="00BB49F2" w:rsidP="00BB49F2">
            <w:pPr>
              <w:rPr>
                <w:rFonts w:eastAsia="MS Mincho"/>
                <w:b/>
                <w:highlight w:val="red"/>
                <w:u w:val="single"/>
                <w:lang w:eastAsia="ja-JP"/>
              </w:rPr>
            </w:pPr>
            <w:r w:rsidRPr="00720776">
              <w:rPr>
                <w:rFonts w:eastAsia="MS Mincho" w:hint="eastAsia"/>
                <w:b/>
                <w:highlight w:val="green"/>
                <w:u w:val="single"/>
                <w:lang w:eastAsia="ja-JP"/>
              </w:rPr>
              <w:t>Agreements:</w:t>
            </w:r>
          </w:p>
          <w:p w:rsidR="00BB49F2" w:rsidRDefault="00BB49F2" w:rsidP="007545D7">
            <w:pPr>
              <w:numPr>
                <w:ilvl w:val="4"/>
                <w:numId w:val="30"/>
              </w:numPr>
              <w:tabs>
                <w:tab w:val="left" w:pos="1440"/>
              </w:tabs>
              <w:adjustRightInd/>
              <w:spacing w:line="240" w:lineRule="auto"/>
              <w:rPr>
                <w:rFonts w:eastAsia="MS Mincho"/>
                <w:lang w:eastAsia="ja-JP"/>
              </w:rPr>
            </w:pPr>
            <w:r>
              <w:rPr>
                <w:rFonts w:eastAsia="MS Mincho" w:hint="eastAsia"/>
                <w:lang w:eastAsia="ja-JP"/>
              </w:rPr>
              <w:t>At least for initial access, RAR is carried in NR-PDSCH scheduled by NR-PDCCH in CORESET configured in RACH configuration</w:t>
            </w:r>
          </w:p>
          <w:p w:rsidR="00BB49F2" w:rsidRPr="00853927" w:rsidRDefault="00BB49F2" w:rsidP="007545D7">
            <w:pPr>
              <w:numPr>
                <w:ilvl w:val="5"/>
                <w:numId w:val="30"/>
              </w:numPr>
              <w:adjustRightInd/>
              <w:spacing w:line="240" w:lineRule="auto"/>
              <w:rPr>
                <w:rFonts w:eastAsia="MS Mincho"/>
                <w:lang w:eastAsia="ja-JP"/>
              </w:rPr>
            </w:pPr>
            <w:r>
              <w:rPr>
                <w:rFonts w:eastAsia="MS Mincho" w:hint="eastAsia"/>
                <w:lang w:eastAsia="ja-JP"/>
              </w:rPr>
              <w:t>Note: CORESET configured in RACH configuration can be same or different from CORESET configured in NR-PBCH</w:t>
            </w:r>
          </w:p>
          <w:p w:rsidR="00BB49F2" w:rsidRDefault="00BB49F2" w:rsidP="007545D7">
            <w:pPr>
              <w:numPr>
                <w:ilvl w:val="4"/>
                <w:numId w:val="30"/>
              </w:numPr>
              <w:tabs>
                <w:tab w:val="left" w:pos="1440"/>
              </w:tabs>
              <w:adjustRightInd/>
              <w:spacing w:line="240" w:lineRule="auto"/>
              <w:rPr>
                <w:rFonts w:eastAsia="MS Mincho"/>
                <w:lang w:eastAsia="ja-JP"/>
              </w:rPr>
            </w:pPr>
            <w:r w:rsidRPr="00965A31">
              <w:rPr>
                <w:rFonts w:eastAsia="MS Mincho"/>
                <w:lang w:eastAsia="ja-JP"/>
              </w:rPr>
              <w:t xml:space="preserve">For single Msg1 RACH, the RAR window starts </w:t>
            </w:r>
            <w:r>
              <w:rPr>
                <w:rFonts w:eastAsia="MS Mincho" w:hint="eastAsia"/>
                <w:lang w:eastAsia="ja-JP"/>
              </w:rPr>
              <w:t>from the first available CORESET after a fixed duration from</w:t>
            </w:r>
            <w:r w:rsidRPr="00965A31">
              <w:rPr>
                <w:rFonts w:eastAsia="MS Mincho"/>
                <w:lang w:eastAsia="ja-JP"/>
              </w:rPr>
              <w:t xml:space="preserve"> the </w:t>
            </w:r>
            <w:r>
              <w:rPr>
                <w:rFonts w:eastAsia="MS Mincho" w:hint="eastAsia"/>
                <w:lang w:eastAsia="ja-JP"/>
              </w:rPr>
              <w:t xml:space="preserve">end of </w:t>
            </w:r>
            <w:r>
              <w:rPr>
                <w:rFonts w:eastAsia="MS Mincho"/>
                <w:lang w:eastAsia="ja-JP"/>
              </w:rPr>
              <w:t xml:space="preserve">Msg1 </w:t>
            </w:r>
            <w:r>
              <w:rPr>
                <w:rFonts w:eastAsia="MS Mincho" w:hint="eastAsia"/>
                <w:lang w:eastAsia="ja-JP"/>
              </w:rPr>
              <w:t>transmission</w:t>
            </w:r>
          </w:p>
          <w:p w:rsidR="00BB49F2" w:rsidRDefault="00BB49F2" w:rsidP="007545D7">
            <w:pPr>
              <w:numPr>
                <w:ilvl w:val="5"/>
                <w:numId w:val="30"/>
              </w:numPr>
              <w:adjustRightInd/>
              <w:spacing w:line="240" w:lineRule="auto"/>
              <w:rPr>
                <w:rFonts w:eastAsia="MS Mincho"/>
                <w:lang w:eastAsia="ja-JP"/>
              </w:rPr>
            </w:pPr>
            <w:r>
              <w:rPr>
                <w:rFonts w:eastAsia="MS Mincho" w:hint="eastAsia"/>
                <w:lang w:eastAsia="ja-JP"/>
              </w:rPr>
              <w:t>The fixed duration is X T_s</w:t>
            </w:r>
          </w:p>
          <w:p w:rsidR="00BB49F2" w:rsidRDefault="00BB49F2" w:rsidP="007545D7">
            <w:pPr>
              <w:numPr>
                <w:ilvl w:val="5"/>
                <w:numId w:val="30"/>
              </w:numPr>
              <w:tabs>
                <w:tab w:val="left" w:pos="1440"/>
              </w:tabs>
              <w:adjustRightInd/>
              <w:spacing w:line="240" w:lineRule="auto"/>
              <w:rPr>
                <w:rFonts w:eastAsia="MS Mincho"/>
                <w:lang w:eastAsia="ja-JP"/>
              </w:rPr>
            </w:pPr>
            <w:r>
              <w:rPr>
                <w:rFonts w:eastAsia="MS Mincho"/>
                <w:lang w:eastAsia="ja-JP"/>
              </w:rPr>
              <w:t xml:space="preserve">X is the same for all </w:t>
            </w:r>
            <w:r>
              <w:rPr>
                <w:rFonts w:eastAsia="MS Mincho" w:hint="eastAsia"/>
                <w:lang w:eastAsia="ja-JP"/>
              </w:rPr>
              <w:t>RACH occasions</w:t>
            </w:r>
          </w:p>
          <w:p w:rsidR="00BB49F2" w:rsidRPr="004A0A8F" w:rsidRDefault="00BB49F2" w:rsidP="007545D7">
            <w:pPr>
              <w:numPr>
                <w:ilvl w:val="5"/>
                <w:numId w:val="30"/>
              </w:numPr>
              <w:adjustRightInd/>
              <w:spacing w:line="240" w:lineRule="auto"/>
              <w:rPr>
                <w:rFonts w:eastAsia="MS Mincho"/>
                <w:lang w:eastAsia="ja-JP"/>
              </w:rPr>
            </w:pPr>
            <w:r>
              <w:rPr>
                <w:rFonts w:eastAsia="MS Mincho" w:hint="eastAsia"/>
                <w:lang w:eastAsia="ja-JP"/>
              </w:rPr>
              <w:t>FFS: whether CORESET starting position is aligned with slot boundary</w:t>
            </w:r>
          </w:p>
          <w:p w:rsidR="00BB49F2" w:rsidRPr="00853927" w:rsidRDefault="00BB49F2" w:rsidP="007545D7">
            <w:pPr>
              <w:numPr>
                <w:ilvl w:val="5"/>
                <w:numId w:val="30"/>
              </w:numPr>
              <w:tabs>
                <w:tab w:val="left" w:pos="1440"/>
              </w:tabs>
              <w:adjustRightInd/>
              <w:spacing w:line="240" w:lineRule="auto"/>
              <w:rPr>
                <w:rFonts w:eastAsia="MS Mincho"/>
                <w:lang w:eastAsia="ja-JP"/>
              </w:rPr>
            </w:pPr>
            <w:r w:rsidRPr="00853927">
              <w:rPr>
                <w:rFonts w:eastAsia="MS Mincho"/>
                <w:lang w:eastAsia="ja-JP"/>
              </w:rPr>
              <w:t>FFS: the value of X</w:t>
            </w:r>
          </w:p>
          <w:p w:rsidR="00BB49F2" w:rsidRDefault="00BB49F2" w:rsidP="007545D7">
            <w:pPr>
              <w:numPr>
                <w:ilvl w:val="5"/>
                <w:numId w:val="30"/>
              </w:numPr>
              <w:tabs>
                <w:tab w:val="left" w:pos="1440"/>
              </w:tabs>
              <w:adjustRightInd/>
              <w:spacing w:line="240" w:lineRule="auto"/>
              <w:rPr>
                <w:rFonts w:eastAsia="MS Mincho"/>
                <w:lang w:eastAsia="ja-JP"/>
              </w:rPr>
            </w:pPr>
            <w:r w:rsidRPr="00853927">
              <w:rPr>
                <w:rFonts w:eastAsia="MS Mincho"/>
                <w:lang w:eastAsia="ja-JP"/>
              </w:rPr>
              <w:t xml:space="preserve">FFS: whether X is </w:t>
            </w:r>
            <w:r>
              <w:rPr>
                <w:rFonts w:eastAsia="MS Mincho" w:hint="eastAsia"/>
                <w:lang w:eastAsia="ja-JP"/>
              </w:rPr>
              <w:t>frequency range dependent</w:t>
            </w:r>
          </w:p>
          <w:p w:rsidR="00BB49F2" w:rsidRDefault="00BB49F2" w:rsidP="007545D7">
            <w:pPr>
              <w:numPr>
                <w:ilvl w:val="4"/>
                <w:numId w:val="30"/>
              </w:numPr>
              <w:tabs>
                <w:tab w:val="left" w:pos="1440"/>
              </w:tabs>
              <w:adjustRightInd/>
              <w:spacing w:line="240" w:lineRule="auto"/>
              <w:rPr>
                <w:rFonts w:eastAsia="MS Mincho"/>
                <w:lang w:eastAsia="ja-JP"/>
              </w:rPr>
            </w:pPr>
            <w:r>
              <w:rPr>
                <w:rFonts w:eastAsia="MS Mincho" w:hint="eastAsia"/>
                <w:lang w:eastAsia="ja-JP"/>
              </w:rPr>
              <w:t>For a single Msg1 RACH from UE,</w:t>
            </w:r>
          </w:p>
          <w:p w:rsidR="00BB49F2" w:rsidRDefault="00BB49F2" w:rsidP="007545D7">
            <w:pPr>
              <w:numPr>
                <w:ilvl w:val="5"/>
                <w:numId w:val="30"/>
              </w:numPr>
              <w:tabs>
                <w:tab w:val="left" w:pos="1440"/>
              </w:tabs>
              <w:adjustRightInd/>
              <w:spacing w:line="240" w:lineRule="auto"/>
              <w:rPr>
                <w:rFonts w:eastAsia="MS Mincho"/>
                <w:lang w:eastAsia="ja-JP"/>
              </w:rPr>
            </w:pPr>
            <w:r w:rsidRPr="00853927">
              <w:rPr>
                <w:rFonts w:eastAsia="MS Mincho"/>
                <w:lang w:eastAsia="ja-JP"/>
              </w:rPr>
              <w:t>The size of a RAR window is the same for all</w:t>
            </w:r>
            <w:r>
              <w:rPr>
                <w:rFonts w:eastAsia="MS Mincho" w:hint="eastAsia"/>
                <w:lang w:eastAsia="ja-JP"/>
              </w:rPr>
              <w:t xml:space="preserve"> RACH occasions and is configured in RMSI</w:t>
            </w:r>
          </w:p>
          <w:p w:rsidR="00BB49F2" w:rsidRDefault="00BB49F2" w:rsidP="007545D7">
            <w:pPr>
              <w:numPr>
                <w:ilvl w:val="5"/>
                <w:numId w:val="30"/>
              </w:numPr>
              <w:tabs>
                <w:tab w:val="left" w:pos="1440"/>
              </w:tabs>
              <w:adjustRightInd/>
              <w:spacing w:line="240" w:lineRule="auto"/>
              <w:rPr>
                <w:rFonts w:eastAsia="MS Mincho"/>
                <w:lang w:eastAsia="ja-JP"/>
              </w:rPr>
            </w:pPr>
            <w:r>
              <w:rPr>
                <w:rFonts w:eastAsia="MS Mincho" w:hint="eastAsia"/>
                <w:lang w:eastAsia="ja-JP"/>
              </w:rPr>
              <w:t xml:space="preserve">RAR window could </w:t>
            </w:r>
            <w:r>
              <w:rPr>
                <w:rFonts w:eastAsia="MS Mincho"/>
                <w:lang w:eastAsia="ja-JP"/>
              </w:rPr>
              <w:t>accommodate</w:t>
            </w:r>
            <w:r>
              <w:rPr>
                <w:rFonts w:eastAsia="MS Mincho" w:hint="eastAsia"/>
                <w:lang w:eastAsia="ja-JP"/>
              </w:rPr>
              <w:t xml:space="preserve"> processing time at gNB. </w:t>
            </w:r>
          </w:p>
          <w:p w:rsidR="00BB49F2" w:rsidRDefault="00BB49F2" w:rsidP="007545D7">
            <w:pPr>
              <w:numPr>
                <w:ilvl w:val="6"/>
                <w:numId w:val="30"/>
              </w:numPr>
              <w:tabs>
                <w:tab w:val="left" w:pos="1440"/>
              </w:tabs>
              <w:adjustRightInd/>
              <w:spacing w:line="240" w:lineRule="auto"/>
              <w:rPr>
                <w:rFonts w:eastAsia="MS Mincho"/>
                <w:lang w:eastAsia="ja-JP"/>
              </w:rPr>
            </w:pPr>
            <w:r>
              <w:rPr>
                <w:rFonts w:eastAsia="MS Mincho"/>
                <w:lang w:eastAsia="ja-JP"/>
              </w:rPr>
              <w:t xml:space="preserve">Maximum </w:t>
            </w:r>
            <w:r>
              <w:rPr>
                <w:rFonts w:eastAsia="MS Mincho" w:hint="eastAsia"/>
                <w:lang w:eastAsia="ja-JP"/>
              </w:rPr>
              <w:t>window size</w:t>
            </w:r>
            <w:r w:rsidRPr="003E573E">
              <w:rPr>
                <w:rFonts w:eastAsia="MS Mincho"/>
                <w:lang w:eastAsia="ja-JP"/>
              </w:rPr>
              <w:t xml:space="preserve"> depends on worst case gNB delay after</w:t>
            </w:r>
            <w:r>
              <w:rPr>
                <w:rFonts w:eastAsia="MS Mincho" w:hint="eastAsia"/>
                <w:lang w:eastAsia="ja-JP"/>
              </w:rPr>
              <w:t xml:space="preserve"> </w:t>
            </w:r>
            <w:r w:rsidRPr="003E573E">
              <w:rPr>
                <w:rFonts w:eastAsia="MS Mincho"/>
                <w:lang w:eastAsia="ja-JP"/>
              </w:rPr>
              <w:t>Msg1 reception including processing delay, scheduling delay</w:t>
            </w:r>
            <w:r>
              <w:rPr>
                <w:rFonts w:eastAsia="MS Mincho" w:hint="eastAsia"/>
                <w:lang w:eastAsia="ja-JP"/>
              </w:rPr>
              <w:t>,</w:t>
            </w:r>
            <w:r w:rsidRPr="003E573E">
              <w:rPr>
                <w:rFonts w:eastAsia="MS Mincho"/>
                <w:lang w:eastAsia="ja-JP"/>
              </w:rPr>
              <w:t xml:space="preserve"> etc</w:t>
            </w:r>
          </w:p>
          <w:p w:rsidR="00BB49F2" w:rsidRDefault="00BB49F2" w:rsidP="007545D7">
            <w:pPr>
              <w:numPr>
                <w:ilvl w:val="6"/>
                <w:numId w:val="30"/>
              </w:numPr>
              <w:tabs>
                <w:tab w:val="left" w:pos="1440"/>
              </w:tabs>
              <w:adjustRightInd/>
              <w:spacing w:line="240" w:lineRule="auto"/>
              <w:rPr>
                <w:rFonts w:eastAsia="MS Mincho"/>
                <w:lang w:eastAsia="ja-JP"/>
              </w:rPr>
            </w:pPr>
            <w:r w:rsidRPr="00853927">
              <w:rPr>
                <w:rFonts w:eastAsia="MS Mincho"/>
                <w:lang w:eastAsia="ja-JP"/>
              </w:rPr>
              <w:t xml:space="preserve">Minimum  </w:t>
            </w:r>
            <w:r>
              <w:rPr>
                <w:rFonts w:eastAsia="MS Mincho" w:hint="eastAsia"/>
                <w:lang w:eastAsia="ja-JP"/>
              </w:rPr>
              <w:t xml:space="preserve">window size </w:t>
            </w:r>
            <w:r w:rsidRPr="00853927">
              <w:rPr>
                <w:rFonts w:eastAsia="MS Mincho"/>
                <w:lang w:eastAsia="ja-JP"/>
              </w:rPr>
              <w:t xml:space="preserve">depends on </w:t>
            </w:r>
            <w:r>
              <w:rPr>
                <w:rFonts w:eastAsia="MS Mincho" w:hint="eastAsia"/>
                <w:lang w:eastAsia="ja-JP"/>
              </w:rPr>
              <w:t>duration of Msg2 or CORESET and scheduling delay</w:t>
            </w:r>
          </w:p>
          <w:p w:rsidR="00BB49F2" w:rsidRPr="00715310" w:rsidRDefault="00BB49F2" w:rsidP="007545D7">
            <w:pPr>
              <w:numPr>
                <w:ilvl w:val="4"/>
                <w:numId w:val="30"/>
              </w:numPr>
              <w:tabs>
                <w:tab w:val="left" w:pos="1440"/>
              </w:tabs>
              <w:adjustRightInd/>
              <w:spacing w:line="240" w:lineRule="auto"/>
              <w:rPr>
                <w:rFonts w:eastAsia="MS Mincho"/>
                <w:lang w:eastAsia="ja-JP"/>
              </w:rPr>
            </w:pPr>
            <w:r w:rsidRPr="00715310">
              <w:rPr>
                <w:rFonts w:eastAsia="MS Mincho" w:hint="eastAsia"/>
                <w:lang w:eastAsia="ja-JP"/>
              </w:rPr>
              <w:t>FFS: multiple Msg1 RACH case if supported</w:t>
            </w:r>
          </w:p>
          <w:p w:rsidR="00BB49F2" w:rsidRPr="002E356C" w:rsidRDefault="00BB49F2" w:rsidP="00BB49F2">
            <w:pPr>
              <w:rPr>
                <w:szCs w:val="20"/>
              </w:rPr>
            </w:pPr>
            <w:r w:rsidRPr="002E356C">
              <w:rPr>
                <w:szCs w:val="20"/>
                <w:highlight w:val="green"/>
              </w:rPr>
              <w:t>Agreements:</w:t>
            </w:r>
          </w:p>
          <w:p w:rsidR="00BB49F2" w:rsidRPr="002E356C" w:rsidRDefault="00BB49F2" w:rsidP="007545D7">
            <w:pPr>
              <w:numPr>
                <w:ilvl w:val="0"/>
                <w:numId w:val="31"/>
              </w:numPr>
              <w:tabs>
                <w:tab w:val="left" w:pos="1440"/>
              </w:tabs>
              <w:adjustRightInd/>
              <w:spacing w:line="240" w:lineRule="auto"/>
              <w:rPr>
                <w:szCs w:val="20"/>
              </w:rPr>
            </w:pPr>
            <w:r w:rsidRPr="002E356C">
              <w:rPr>
                <w:szCs w:val="20"/>
              </w:rPr>
              <w:t>For RAR, X can be supported for the timing gap between the end of MSg1 transmission and the starting position of the CORESET for RAR</w:t>
            </w:r>
          </w:p>
          <w:p w:rsidR="00BB49F2" w:rsidRPr="002E356C" w:rsidRDefault="00BB49F2" w:rsidP="007545D7">
            <w:pPr>
              <w:numPr>
                <w:ilvl w:val="1"/>
                <w:numId w:val="31"/>
              </w:numPr>
              <w:tabs>
                <w:tab w:val="left" w:pos="1440"/>
              </w:tabs>
              <w:adjustRightInd/>
              <w:spacing w:line="240" w:lineRule="auto"/>
              <w:rPr>
                <w:szCs w:val="20"/>
              </w:rPr>
            </w:pPr>
            <w:r w:rsidRPr="002E356C">
              <w:rPr>
                <w:szCs w:val="20"/>
              </w:rPr>
              <w:t>Value of X = ceiling(</w:t>
            </w:r>
            <w:r w:rsidRPr="002E356C">
              <w:rPr>
                <w:szCs w:val="20"/>
              </w:rPr>
              <w:sym w:font="Symbol" w:char="F044"/>
            </w:r>
            <w:r w:rsidRPr="002E356C">
              <w:rPr>
                <w:szCs w:val="20"/>
              </w:rPr>
              <w:t>/(symbol duration))*symbol duration, where the symbol duration is based on the RAR numerology</w:t>
            </w:r>
          </w:p>
          <w:p w:rsidR="00BB49F2" w:rsidRPr="002E356C" w:rsidRDefault="00BB49F2" w:rsidP="007545D7">
            <w:pPr>
              <w:numPr>
                <w:ilvl w:val="2"/>
                <w:numId w:val="31"/>
              </w:numPr>
              <w:tabs>
                <w:tab w:val="left" w:pos="1440"/>
              </w:tabs>
              <w:adjustRightInd/>
              <w:spacing w:line="240" w:lineRule="auto"/>
              <w:rPr>
                <w:szCs w:val="20"/>
              </w:rPr>
            </w:pPr>
            <w:r w:rsidRPr="002E356C">
              <w:rPr>
                <w:szCs w:val="20"/>
              </w:rPr>
              <w:t xml:space="preserve">Where </w:t>
            </w:r>
            <w:r w:rsidRPr="002E356C">
              <w:rPr>
                <w:szCs w:val="20"/>
              </w:rPr>
              <w:sym w:font="Symbol" w:char="F044"/>
            </w:r>
            <w:r w:rsidRPr="002E356C">
              <w:rPr>
                <w:szCs w:val="20"/>
              </w:rPr>
              <w:t xml:space="preserve"> is to accommodate sufficient time for UE Tx-Rx switching if needed (e.g., for TDD)</w:t>
            </w:r>
          </w:p>
          <w:p w:rsidR="00BB49F2" w:rsidRPr="00147947" w:rsidRDefault="00BB49F2" w:rsidP="007545D7">
            <w:pPr>
              <w:numPr>
                <w:ilvl w:val="3"/>
                <w:numId w:val="31"/>
              </w:numPr>
              <w:tabs>
                <w:tab w:val="left" w:pos="1440"/>
              </w:tabs>
              <w:adjustRightInd/>
              <w:spacing w:line="240" w:lineRule="auto"/>
              <w:rPr>
                <w:szCs w:val="20"/>
              </w:rPr>
            </w:pPr>
            <w:r w:rsidRPr="002E356C">
              <w:rPr>
                <w:szCs w:val="20"/>
              </w:rPr>
              <w:t>Note: UE Tx-Rx switching latency is up to RAN4</w:t>
            </w:r>
          </w:p>
          <w:p w:rsidR="00BB49F2" w:rsidRDefault="00BB49F2" w:rsidP="00BB49F2"/>
        </w:tc>
      </w:tr>
    </w:tbl>
    <w:p w:rsidR="00BB49F2" w:rsidRDefault="00BB49F2" w:rsidP="00BB49F2"/>
    <w:p w:rsidR="00BB49F2" w:rsidRDefault="00BB49F2" w:rsidP="00BB49F2">
      <w:r>
        <w:t>The RAR window starts at the first CORESE</w:t>
      </w:r>
      <w:r w:rsidR="00CA5340">
        <w:t xml:space="preserve">T after PRACH, unless the CORESET follows immediately after the PRACH (X&lt;1 symbol). </w:t>
      </w:r>
    </w:p>
    <w:p w:rsidR="00CA5340" w:rsidRDefault="00CA5340" w:rsidP="00BB49F2">
      <w:r>
        <w:t xml:space="preserve">In LTE, the RAR window is configured in units of subframes, which is natural since the LTE PDCCH can </w:t>
      </w:r>
      <w:proofErr w:type="gramStart"/>
      <w:r>
        <w:t>come</w:t>
      </w:r>
      <w:proofErr w:type="gramEnd"/>
      <w:r>
        <w:t xml:space="preserve"> once every subframe. In NR, it is natural to follow the same principle, i.e. to configure the RAR windo</w:t>
      </w:r>
      <w:r w:rsidR="003533E6">
        <w:t>w by</w:t>
      </w:r>
      <w:r>
        <w:t xml:space="preserve"> units of the RAR CORESETs. In other words, the RAR window ends </w:t>
      </w:r>
      <w:r w:rsidR="003533E6">
        <w:t xml:space="preserve">either </w:t>
      </w:r>
      <w:r>
        <w:t>after the Nth CORESET</w:t>
      </w:r>
      <w:r w:rsidR="003533E6">
        <w:t xml:space="preserve"> (if the UE doesn’t receive a PDCCH in the Nth CORESET) or after the RAR PDSCH scheduled in the Nth CORESET</w:t>
      </w:r>
      <w:r>
        <w:t xml:space="preserve">. If the UE has not received a RAR </w:t>
      </w:r>
      <w:r w:rsidR="003533E6">
        <w:t xml:space="preserve">after the Nth RAR CORESET, it may retransmit Msg1 at the next PRACH </w:t>
      </w:r>
      <w:r w:rsidR="003533E6">
        <w:lastRenderedPageBreak/>
        <w:t>occasion. However, if the UE has a pending RAR PDSCH scheduled after the decoding of the Nth CORESET, due to a RAR PDCCH with matching RA-RNTI, the UE may retransmit Msg</w:t>
      </w:r>
      <w:r w:rsidR="00DD4704">
        <w:t>1 only after decoding this last</w:t>
      </w:r>
      <w:r w:rsidR="003533E6">
        <w:t xml:space="preserve"> RAR PDSCH</w:t>
      </w:r>
      <w:r w:rsidR="00DD4704">
        <w:t>.</w:t>
      </w:r>
    </w:p>
    <w:p w:rsidR="00BB49F2" w:rsidRPr="003105D7" w:rsidRDefault="004F2F14" w:rsidP="004F2F14">
      <w:pPr>
        <w:spacing w:before="240"/>
      </w:pPr>
      <w:r w:rsidRPr="003105D7">
        <w:rPr>
          <w:b/>
          <w:szCs w:val="20"/>
        </w:rPr>
        <w:t>Proposal</w:t>
      </w:r>
      <w:r w:rsidRPr="003105D7">
        <w:rPr>
          <w:b/>
          <w:szCs w:val="20"/>
          <w:lang w:val="en-GB"/>
        </w:rPr>
        <w:t xml:space="preserve"> </w:t>
      </w:r>
      <w:r w:rsidR="001E34A2" w:rsidRPr="003105D7">
        <w:rPr>
          <w:rFonts w:hint="eastAsia"/>
          <w:b/>
          <w:szCs w:val="20"/>
          <w:lang w:val="en-GB"/>
        </w:rPr>
        <w:t>3</w:t>
      </w:r>
      <w:r w:rsidRPr="003105D7">
        <w:rPr>
          <w:rFonts w:hint="eastAsia"/>
          <w:b/>
          <w:szCs w:val="20"/>
        </w:rPr>
        <w:t>:</w:t>
      </w:r>
      <w:r w:rsidRPr="003105D7">
        <w:rPr>
          <w:szCs w:val="20"/>
        </w:rPr>
        <w:t xml:space="preserve"> </w:t>
      </w:r>
      <w:r w:rsidRPr="003105D7">
        <w:rPr>
          <w:b/>
          <w:szCs w:val="20"/>
        </w:rPr>
        <w:t>The RAR window duration N is configured in units of CORESETs. The RAR window ends after the N</w:t>
      </w:r>
      <w:r w:rsidRPr="003105D7">
        <w:rPr>
          <w:b/>
          <w:szCs w:val="20"/>
          <w:vertAlign w:val="superscript"/>
        </w:rPr>
        <w:t>th</w:t>
      </w:r>
      <w:r w:rsidRPr="003105D7">
        <w:rPr>
          <w:b/>
          <w:szCs w:val="20"/>
        </w:rPr>
        <w:t xml:space="preserve"> CORESET or after the last RAR PDSCH (corresponding to the UEs RA-RNTI) that ends after the N</w:t>
      </w:r>
      <w:r w:rsidRPr="003105D7">
        <w:rPr>
          <w:b/>
          <w:szCs w:val="20"/>
          <w:vertAlign w:val="superscript"/>
        </w:rPr>
        <w:t>th</w:t>
      </w:r>
      <w:r w:rsidRPr="003105D7">
        <w:rPr>
          <w:b/>
          <w:szCs w:val="20"/>
        </w:rPr>
        <w:t xml:space="preserve"> CORESET.</w:t>
      </w:r>
    </w:p>
    <w:bookmarkEnd w:id="2"/>
    <w:bookmarkEnd w:id="3"/>
    <w:p w:rsidR="00F1510A" w:rsidRDefault="00F1510A" w:rsidP="006B6CCF">
      <w:pPr>
        <w:pStyle w:val="1"/>
        <w:ind w:left="567" w:hanging="567"/>
      </w:pPr>
      <w:r>
        <w:t>Conclusions</w:t>
      </w:r>
    </w:p>
    <w:p w:rsidR="0037655C" w:rsidRDefault="008E426D" w:rsidP="00D33C29">
      <w:pPr>
        <w:spacing w:line="240" w:lineRule="auto"/>
      </w:pPr>
      <w:r>
        <w:t>The f</w:t>
      </w:r>
      <w:r w:rsidR="00D0360C">
        <w:t xml:space="preserve">ollowing </w:t>
      </w:r>
      <w:r w:rsidR="00C42DA5">
        <w:t xml:space="preserve">observations and </w:t>
      </w:r>
      <w:r w:rsidR="00D0360C">
        <w:t>proposals have been made:</w:t>
      </w:r>
      <w:r w:rsidR="00A508F9">
        <w:rPr>
          <w:rFonts w:hint="eastAsia"/>
        </w:rPr>
        <w:t xml:space="preserve"> </w:t>
      </w:r>
    </w:p>
    <w:p w:rsidR="006B6CCF" w:rsidRPr="003105D7" w:rsidRDefault="006B6CCF" w:rsidP="006B6CCF">
      <w:pPr>
        <w:spacing w:before="240"/>
        <w:rPr>
          <w:i/>
          <w:szCs w:val="20"/>
        </w:rPr>
      </w:pPr>
      <w:r w:rsidRPr="003105D7">
        <w:rPr>
          <w:i/>
          <w:szCs w:val="20"/>
          <w:lang w:val="en-GB"/>
        </w:rPr>
        <w:t xml:space="preserve">Observation </w:t>
      </w:r>
      <w:r w:rsidRPr="003105D7">
        <w:rPr>
          <w:rFonts w:hint="eastAsia"/>
          <w:i/>
          <w:szCs w:val="20"/>
          <w:lang w:val="en-GB"/>
        </w:rPr>
        <w:t>1</w:t>
      </w:r>
      <w:r w:rsidRPr="003105D7">
        <w:rPr>
          <w:rFonts w:hint="eastAsia"/>
          <w:i/>
          <w:szCs w:val="20"/>
        </w:rPr>
        <w:t>:</w:t>
      </w:r>
      <w:r w:rsidRPr="003105D7">
        <w:rPr>
          <w:szCs w:val="20"/>
        </w:rPr>
        <w:t xml:space="preserve"> </w:t>
      </w:r>
      <w:r w:rsidRPr="003105D7">
        <w:rPr>
          <w:i/>
          <w:szCs w:val="20"/>
        </w:rPr>
        <w:t>The maximum number of PRACH time instances that need to be addressed by RA-RNTI depends on the maximum number of PRACH time instances within the maximum duration RAR window.</w:t>
      </w:r>
    </w:p>
    <w:p w:rsidR="0073787D" w:rsidRPr="003105D7" w:rsidRDefault="0073787D" w:rsidP="0073787D">
      <w:pPr>
        <w:spacing w:before="240"/>
        <w:rPr>
          <w:b/>
          <w:szCs w:val="20"/>
        </w:rPr>
      </w:pPr>
      <w:r w:rsidRPr="003105D7">
        <w:rPr>
          <w:b/>
          <w:szCs w:val="20"/>
        </w:rPr>
        <w:t>Proposal</w:t>
      </w:r>
      <w:r w:rsidRPr="003105D7">
        <w:rPr>
          <w:b/>
          <w:szCs w:val="20"/>
          <w:lang w:val="en-GB"/>
        </w:rPr>
        <w:t xml:space="preserve"> </w:t>
      </w:r>
      <w:r w:rsidRPr="003105D7">
        <w:rPr>
          <w:rFonts w:hint="eastAsia"/>
          <w:b/>
          <w:szCs w:val="20"/>
          <w:lang w:val="en-GB"/>
        </w:rPr>
        <w:t>1</w:t>
      </w:r>
      <w:r w:rsidRPr="003105D7">
        <w:rPr>
          <w:rFonts w:hint="eastAsia"/>
          <w:b/>
          <w:szCs w:val="20"/>
        </w:rPr>
        <w:t>:</w:t>
      </w:r>
      <w:r w:rsidRPr="003105D7">
        <w:rPr>
          <w:szCs w:val="20"/>
        </w:rPr>
        <w:t xml:space="preserve"> </w:t>
      </w:r>
      <w:r w:rsidRPr="003105D7">
        <w:rPr>
          <w:b/>
          <w:szCs w:val="20"/>
        </w:rPr>
        <w:t>Each PRACH transmission occasion in the maximum RAR window duration has a unique RA-RNTI, computed based on the PRACH Time instance Index (PTID) within the PRACH slot, the PRACH slot index (t_id) and the frequency index (f_id), e.g.</w:t>
      </w:r>
    </w:p>
    <w:p w:rsidR="0073787D" w:rsidRDefault="0073787D" w:rsidP="0073787D">
      <w:pPr>
        <w:pStyle w:val="a8"/>
        <w:numPr>
          <w:ilvl w:val="0"/>
          <w:numId w:val="25"/>
        </w:numPr>
        <w:ind w:firstLineChars="0"/>
        <w:rPr>
          <w:b/>
          <w:szCs w:val="20"/>
          <w:lang w:val="sv-SE"/>
        </w:rPr>
      </w:pPr>
      <w:r w:rsidRPr="003105D7">
        <w:rPr>
          <w:b/>
          <w:szCs w:val="20"/>
          <w:lang w:val="sv-SE"/>
        </w:rPr>
        <w:t>RA-RNTI = 1 + PTID + M*t_id + (M*N*f_id)</w:t>
      </w:r>
    </w:p>
    <w:p w:rsidR="0073787D" w:rsidRPr="0073787D" w:rsidRDefault="0073787D" w:rsidP="0073787D">
      <w:pPr>
        <w:pStyle w:val="a8"/>
        <w:numPr>
          <w:ilvl w:val="2"/>
          <w:numId w:val="25"/>
        </w:numPr>
        <w:ind w:left="1418" w:firstLineChars="0" w:hanging="425"/>
        <w:rPr>
          <w:b/>
          <w:lang w:eastAsia="en-US"/>
        </w:rPr>
      </w:pPr>
      <w:r w:rsidRPr="0073787D">
        <w:rPr>
          <w:b/>
          <w:lang w:eastAsia="en-US"/>
        </w:rPr>
        <w:t>The PTID (e.g. 0-11) is the PRACH Time instance Index (ID) within a PRACH slot and M is greater than or equal to the maximum number of PRACH time instances within a PRACH slot, e.g. 12.</w:t>
      </w:r>
    </w:p>
    <w:p w:rsidR="0073787D" w:rsidRPr="0073787D" w:rsidRDefault="0073787D" w:rsidP="0073787D">
      <w:pPr>
        <w:pStyle w:val="a8"/>
        <w:numPr>
          <w:ilvl w:val="2"/>
          <w:numId w:val="25"/>
        </w:numPr>
        <w:ind w:left="1418" w:firstLineChars="0" w:hanging="425"/>
        <w:rPr>
          <w:b/>
          <w:lang w:eastAsia="en-US"/>
        </w:rPr>
      </w:pPr>
      <w:r w:rsidRPr="0073787D">
        <w:rPr>
          <w:b/>
          <w:lang w:eastAsia="en-US"/>
        </w:rPr>
        <w:t xml:space="preserve">t_id is the PRACH slot index and N is greater than or equal to the maximum number of RACH slots within the maximum RAR window duration, </w:t>
      </w:r>
    </w:p>
    <w:p w:rsidR="0073787D" w:rsidRPr="0073787D" w:rsidRDefault="0073787D" w:rsidP="0073787D">
      <w:pPr>
        <w:pStyle w:val="a8"/>
        <w:numPr>
          <w:ilvl w:val="2"/>
          <w:numId w:val="25"/>
        </w:numPr>
        <w:ind w:left="1418" w:firstLineChars="0" w:hanging="425"/>
        <w:rPr>
          <w:b/>
          <w:lang w:eastAsia="en-US"/>
        </w:rPr>
      </w:pPr>
      <w:proofErr w:type="gramStart"/>
      <w:r w:rsidRPr="0073787D">
        <w:rPr>
          <w:b/>
          <w:lang w:eastAsia="en-US"/>
        </w:rPr>
        <w:t>f_id</w:t>
      </w:r>
      <w:proofErr w:type="gramEnd"/>
      <w:r w:rsidRPr="0073787D">
        <w:rPr>
          <w:b/>
          <w:lang w:eastAsia="en-US"/>
        </w:rPr>
        <w:t xml:space="preserve"> is the frequency index.</w:t>
      </w:r>
    </w:p>
    <w:p w:rsidR="003105D7" w:rsidRPr="003105D7" w:rsidRDefault="003105D7" w:rsidP="003105D7">
      <w:pPr>
        <w:spacing w:before="240"/>
      </w:pPr>
      <w:r w:rsidRPr="003105D7">
        <w:rPr>
          <w:b/>
          <w:szCs w:val="20"/>
        </w:rPr>
        <w:t>Proposal</w:t>
      </w:r>
      <w:r w:rsidRPr="003105D7">
        <w:rPr>
          <w:b/>
          <w:szCs w:val="20"/>
          <w:lang w:val="en-GB"/>
        </w:rPr>
        <w:t xml:space="preserve"> </w:t>
      </w:r>
      <w:r w:rsidR="007447BE">
        <w:rPr>
          <w:rFonts w:hint="eastAsia"/>
          <w:b/>
          <w:szCs w:val="20"/>
          <w:lang w:val="en-GB"/>
        </w:rPr>
        <w:t>2</w:t>
      </w:r>
      <w:r w:rsidRPr="003105D7">
        <w:rPr>
          <w:rFonts w:hint="eastAsia"/>
          <w:b/>
          <w:szCs w:val="20"/>
        </w:rPr>
        <w:t>:</w:t>
      </w:r>
      <w:r w:rsidRPr="003105D7">
        <w:rPr>
          <w:szCs w:val="20"/>
        </w:rPr>
        <w:t xml:space="preserve"> </w:t>
      </w:r>
      <w:r w:rsidRPr="003105D7">
        <w:rPr>
          <w:b/>
          <w:szCs w:val="20"/>
        </w:rPr>
        <w:t>The RAR window duration N is configured in units of CORESETs. The RAR window ends after the N</w:t>
      </w:r>
      <w:r w:rsidRPr="003105D7">
        <w:rPr>
          <w:b/>
          <w:szCs w:val="20"/>
          <w:vertAlign w:val="superscript"/>
        </w:rPr>
        <w:t>th</w:t>
      </w:r>
      <w:r w:rsidRPr="003105D7">
        <w:rPr>
          <w:b/>
          <w:szCs w:val="20"/>
        </w:rPr>
        <w:t xml:space="preserve"> CORESET or after the last RAR PDSCH (corresponding to the UEs RA-RNTI) that ends after the N</w:t>
      </w:r>
      <w:r w:rsidRPr="003105D7">
        <w:rPr>
          <w:b/>
          <w:szCs w:val="20"/>
          <w:vertAlign w:val="superscript"/>
        </w:rPr>
        <w:t>th</w:t>
      </w:r>
      <w:r w:rsidRPr="003105D7">
        <w:rPr>
          <w:b/>
          <w:szCs w:val="20"/>
        </w:rPr>
        <w:t xml:space="preserve"> CORESET.</w:t>
      </w:r>
    </w:p>
    <w:p w:rsidR="00BF491F" w:rsidRPr="003105D7" w:rsidRDefault="00BF491F" w:rsidP="00D33C29">
      <w:pPr>
        <w:spacing w:line="240" w:lineRule="auto"/>
      </w:pPr>
    </w:p>
    <w:p w:rsidR="00163996" w:rsidRPr="006B6CCF" w:rsidRDefault="00163996" w:rsidP="006B6CCF">
      <w:pPr>
        <w:pStyle w:val="1"/>
        <w:ind w:left="567" w:hanging="567"/>
      </w:pPr>
      <w:r w:rsidRPr="006B6CCF">
        <w:t>References</w:t>
      </w:r>
    </w:p>
    <w:p w:rsidR="00F73018" w:rsidRDefault="00A84A41" w:rsidP="003372CB">
      <w:pPr>
        <w:pStyle w:val="a8"/>
        <w:numPr>
          <w:ilvl w:val="0"/>
          <w:numId w:val="11"/>
        </w:numPr>
        <w:ind w:left="426" w:firstLineChars="0"/>
        <w:jc w:val="both"/>
        <w:rPr>
          <w:iCs/>
          <w:szCs w:val="20"/>
        </w:rPr>
      </w:pPr>
      <w:bookmarkStart w:id="5" w:name="_Ref477962918"/>
      <w:r>
        <w:rPr>
          <w:iCs/>
          <w:szCs w:val="20"/>
        </w:rPr>
        <w:t>Chairman’s notes RAN1 NR_AH 2017-01</w:t>
      </w:r>
      <w:bookmarkEnd w:id="5"/>
    </w:p>
    <w:p w:rsidR="000A6855" w:rsidRDefault="000A6855" w:rsidP="003372CB">
      <w:pPr>
        <w:pStyle w:val="a8"/>
        <w:numPr>
          <w:ilvl w:val="0"/>
          <w:numId w:val="11"/>
        </w:numPr>
        <w:ind w:left="426" w:firstLineChars="0"/>
        <w:jc w:val="both"/>
        <w:rPr>
          <w:iCs/>
          <w:szCs w:val="20"/>
        </w:rPr>
      </w:pPr>
      <w:bookmarkStart w:id="6" w:name="_Ref492757716"/>
      <w:r>
        <w:rPr>
          <w:iCs/>
          <w:szCs w:val="20"/>
        </w:rPr>
        <w:t>Chairman’s notes, RAN1#90, 2017-08</w:t>
      </w:r>
      <w:bookmarkEnd w:id="6"/>
    </w:p>
    <w:p w:rsidR="00C454A3" w:rsidRDefault="00C454A3" w:rsidP="003372CB">
      <w:pPr>
        <w:pStyle w:val="a8"/>
        <w:numPr>
          <w:ilvl w:val="0"/>
          <w:numId w:val="11"/>
        </w:numPr>
        <w:ind w:left="426" w:firstLineChars="0"/>
        <w:jc w:val="both"/>
        <w:rPr>
          <w:iCs/>
          <w:szCs w:val="20"/>
        </w:rPr>
      </w:pPr>
      <w:r w:rsidRPr="00C454A3">
        <w:rPr>
          <w:iCs/>
          <w:szCs w:val="20"/>
        </w:rPr>
        <w:t>R2-1712279</w:t>
      </w:r>
      <w:r w:rsidRPr="00C454A3">
        <w:rPr>
          <w:iCs/>
          <w:szCs w:val="20"/>
        </w:rPr>
        <w:tab/>
        <w:t>Discussion on RACH procedure for SUL</w:t>
      </w:r>
    </w:p>
    <w:p w:rsidR="00C15474" w:rsidRDefault="00C15474" w:rsidP="00C15474">
      <w:pPr>
        <w:jc w:val="both"/>
        <w:rPr>
          <w:iCs/>
          <w:szCs w:val="20"/>
        </w:rPr>
      </w:pPr>
    </w:p>
    <w:p w:rsidR="00C15474" w:rsidRPr="00C15474" w:rsidRDefault="00C15474" w:rsidP="00C15474">
      <w:pPr>
        <w:jc w:val="both"/>
        <w:rPr>
          <w:iCs/>
          <w:szCs w:val="20"/>
          <w:lang w:val="en-GB"/>
        </w:rPr>
      </w:pPr>
    </w:p>
    <w:sectPr w:rsidR="00C15474" w:rsidRPr="00C15474"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757" w:rsidRDefault="003B1757" w:rsidP="00FF0AAD">
      <w:r>
        <w:separator/>
      </w:r>
    </w:p>
  </w:endnote>
  <w:endnote w:type="continuationSeparator" w:id="0">
    <w:p w:rsidR="003B1757" w:rsidRDefault="003B1757"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4B6" w:rsidRDefault="00931A12">
    <w:pPr>
      <w:pStyle w:val="a4"/>
      <w:framePr w:wrap="around" w:vAnchor="text" w:hAnchor="margin" w:xAlign="right" w:y="1"/>
      <w:rPr>
        <w:rStyle w:val="a6"/>
      </w:rPr>
    </w:pPr>
    <w:r>
      <w:rPr>
        <w:rStyle w:val="a6"/>
      </w:rPr>
      <w:fldChar w:fldCharType="begin"/>
    </w:r>
    <w:r w:rsidR="009114B6">
      <w:rPr>
        <w:rStyle w:val="a6"/>
      </w:rPr>
      <w:instrText xml:space="preserve">PAGE  </w:instrText>
    </w:r>
    <w:r>
      <w:rPr>
        <w:rStyle w:val="a6"/>
      </w:rPr>
      <w:fldChar w:fldCharType="end"/>
    </w:r>
  </w:p>
  <w:p w:rsidR="009114B6" w:rsidRDefault="009114B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4B6" w:rsidRDefault="009114B6"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757" w:rsidRDefault="003B1757" w:rsidP="00FF0AAD">
      <w:r>
        <w:separator/>
      </w:r>
    </w:p>
  </w:footnote>
  <w:footnote w:type="continuationSeparator" w:id="0">
    <w:p w:rsidR="003B1757" w:rsidRDefault="003B175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4B6" w:rsidRDefault="009114B6">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92D"/>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A25E3"/>
    <w:multiLevelType w:val="hybridMultilevel"/>
    <w:tmpl w:val="44EE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84887"/>
    <w:multiLevelType w:val="hybridMultilevel"/>
    <w:tmpl w:val="51384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6C78E2"/>
    <w:multiLevelType w:val="multilevel"/>
    <w:tmpl w:val="455409BC"/>
    <w:lvl w:ilvl="0">
      <w:start w:val="1"/>
      <w:numFmt w:val="decimal"/>
      <w:pStyle w:val="1"/>
      <w:lvlText w:val="%1"/>
      <w:lvlJc w:val="left"/>
      <w:pPr>
        <w:ind w:left="199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1641031C"/>
    <w:multiLevelType w:val="hybridMultilevel"/>
    <w:tmpl w:val="EB32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nsid w:val="25CE0380"/>
    <w:multiLevelType w:val="hybridMultilevel"/>
    <w:tmpl w:val="0E48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nsid w:val="2FE9322F"/>
    <w:multiLevelType w:val="hybridMultilevel"/>
    <w:tmpl w:val="3A86A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1C653B"/>
    <w:multiLevelType w:val="hybridMultilevel"/>
    <w:tmpl w:val="8AEC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7710D8"/>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6D0944D2"/>
    <w:multiLevelType w:val="hybridMultilevel"/>
    <w:tmpl w:val="F306F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B42AE3"/>
    <w:multiLevelType w:val="hybridMultilevel"/>
    <w:tmpl w:val="F29AB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792214"/>
    <w:multiLevelType w:val="hybridMultilevel"/>
    <w:tmpl w:val="207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5B1E8E"/>
    <w:multiLevelType w:val="hybridMultilevel"/>
    <w:tmpl w:val="D5FCD076"/>
    <w:lvl w:ilvl="0" w:tplc="DB48FCB6">
      <w:start w:val="1"/>
      <w:numFmt w:val="bullet"/>
      <w:lvlText w:val="•"/>
      <w:lvlJc w:val="left"/>
      <w:pPr>
        <w:tabs>
          <w:tab w:val="num" w:pos="-2340"/>
        </w:tabs>
        <w:ind w:left="-2340" w:hanging="360"/>
      </w:pPr>
      <w:rPr>
        <w:rFonts w:ascii="Arial" w:hAnsi="Arial" w:hint="default"/>
      </w:rPr>
    </w:lvl>
    <w:lvl w:ilvl="1" w:tplc="8FB0E89E">
      <w:start w:val="1287"/>
      <w:numFmt w:val="bullet"/>
      <w:lvlText w:val="–"/>
      <w:lvlJc w:val="left"/>
      <w:pPr>
        <w:tabs>
          <w:tab w:val="num" w:pos="-1620"/>
        </w:tabs>
        <w:ind w:left="-1620" w:hanging="360"/>
      </w:pPr>
      <w:rPr>
        <w:rFonts w:ascii="Arial" w:hAnsi="Arial" w:hint="default"/>
      </w:rPr>
    </w:lvl>
    <w:lvl w:ilvl="2" w:tplc="AE3CD116">
      <w:start w:val="1287"/>
      <w:numFmt w:val="bullet"/>
      <w:lvlText w:val="•"/>
      <w:lvlJc w:val="left"/>
      <w:pPr>
        <w:tabs>
          <w:tab w:val="num" w:pos="-900"/>
        </w:tabs>
        <w:ind w:left="-900" w:hanging="360"/>
      </w:pPr>
      <w:rPr>
        <w:rFonts w:ascii="Arial" w:hAnsi="Arial" w:hint="default"/>
      </w:rPr>
    </w:lvl>
    <w:lvl w:ilvl="3" w:tplc="EAAC55CA">
      <w:start w:val="1"/>
      <w:numFmt w:val="bullet"/>
      <w:lvlText w:val="•"/>
      <w:lvlJc w:val="left"/>
      <w:pPr>
        <w:tabs>
          <w:tab w:val="num" w:pos="-180"/>
        </w:tabs>
        <w:ind w:left="-180" w:hanging="360"/>
      </w:pPr>
      <w:rPr>
        <w:rFonts w:ascii="Arial" w:hAnsi="Arial" w:hint="default"/>
      </w:rPr>
    </w:lvl>
    <w:lvl w:ilvl="4" w:tplc="94A863B8">
      <w:start w:val="1"/>
      <w:numFmt w:val="bullet"/>
      <w:lvlText w:val="•"/>
      <w:lvlJc w:val="left"/>
      <w:pPr>
        <w:tabs>
          <w:tab w:val="num" w:pos="540"/>
        </w:tabs>
        <w:ind w:left="540" w:hanging="360"/>
      </w:pPr>
      <w:rPr>
        <w:rFonts w:ascii="Arial" w:hAnsi="Arial" w:hint="default"/>
      </w:rPr>
    </w:lvl>
    <w:lvl w:ilvl="5" w:tplc="00AABE4C">
      <w:start w:val="1"/>
      <w:numFmt w:val="bullet"/>
      <w:lvlText w:val="•"/>
      <w:lvlJc w:val="left"/>
      <w:pPr>
        <w:tabs>
          <w:tab w:val="num" w:pos="1260"/>
        </w:tabs>
        <w:ind w:left="1260" w:hanging="360"/>
      </w:pPr>
      <w:rPr>
        <w:rFonts w:ascii="Arial" w:hAnsi="Arial" w:hint="default"/>
      </w:rPr>
    </w:lvl>
    <w:lvl w:ilvl="6" w:tplc="0A908E88">
      <w:start w:val="1"/>
      <w:numFmt w:val="bullet"/>
      <w:lvlText w:val="•"/>
      <w:lvlJc w:val="left"/>
      <w:pPr>
        <w:tabs>
          <w:tab w:val="num" w:pos="1980"/>
        </w:tabs>
        <w:ind w:left="1980" w:hanging="360"/>
      </w:pPr>
      <w:rPr>
        <w:rFonts w:ascii="Arial" w:hAnsi="Arial" w:hint="default"/>
      </w:rPr>
    </w:lvl>
    <w:lvl w:ilvl="7" w:tplc="9DC89AC4" w:tentative="1">
      <w:start w:val="1"/>
      <w:numFmt w:val="bullet"/>
      <w:lvlText w:val="•"/>
      <w:lvlJc w:val="left"/>
      <w:pPr>
        <w:tabs>
          <w:tab w:val="num" w:pos="2700"/>
        </w:tabs>
        <w:ind w:left="2700" w:hanging="360"/>
      </w:pPr>
      <w:rPr>
        <w:rFonts w:ascii="Arial" w:hAnsi="Arial" w:hint="default"/>
      </w:rPr>
    </w:lvl>
    <w:lvl w:ilvl="8" w:tplc="C90A052E" w:tentative="1">
      <w:start w:val="1"/>
      <w:numFmt w:val="bullet"/>
      <w:lvlText w:val="•"/>
      <w:lvlJc w:val="left"/>
      <w:pPr>
        <w:tabs>
          <w:tab w:val="num" w:pos="3420"/>
        </w:tabs>
        <w:ind w:left="3420" w:hanging="360"/>
      </w:pPr>
      <w:rPr>
        <w:rFonts w:ascii="Arial" w:hAnsi="Arial" w:hint="default"/>
      </w:rPr>
    </w:lvl>
  </w:abstractNum>
  <w:num w:numId="1">
    <w:abstractNumId w:val="29"/>
  </w:num>
  <w:num w:numId="2">
    <w:abstractNumId w:val="13"/>
  </w:num>
  <w:num w:numId="3">
    <w:abstractNumId w:val="19"/>
  </w:num>
  <w:num w:numId="4">
    <w:abstractNumId w:val="14"/>
  </w:num>
  <w:num w:numId="5">
    <w:abstractNumId w:val="22"/>
  </w:num>
  <w:num w:numId="6">
    <w:abstractNumId w:val="30"/>
  </w:num>
  <w:num w:numId="7">
    <w:abstractNumId w:val="24"/>
  </w:num>
  <w:num w:numId="8">
    <w:abstractNumId w:val="20"/>
  </w:num>
  <w:num w:numId="9">
    <w:abstractNumId w:val="27"/>
  </w:num>
  <w:num w:numId="10">
    <w:abstractNumId w:val="18"/>
  </w:num>
  <w:num w:numId="11">
    <w:abstractNumId w:val="6"/>
  </w:num>
  <w:num w:numId="12">
    <w:abstractNumId w:val="4"/>
  </w:num>
  <w:num w:numId="13">
    <w:abstractNumId w:val="12"/>
  </w:num>
  <w:num w:numId="14">
    <w:abstractNumId w:val="11"/>
  </w:num>
  <w:num w:numId="15">
    <w:abstractNumId w:val="1"/>
  </w:num>
  <w:num w:numId="16">
    <w:abstractNumId w:val="7"/>
  </w:num>
  <w:num w:numId="17">
    <w:abstractNumId w:val="8"/>
  </w:num>
  <w:num w:numId="18">
    <w:abstractNumId w:val="28"/>
  </w:num>
  <w:num w:numId="19">
    <w:abstractNumId w:val="16"/>
  </w:num>
  <w:num w:numId="20">
    <w:abstractNumId w:val="25"/>
  </w:num>
  <w:num w:numId="21">
    <w:abstractNumId w:val="23"/>
  </w:num>
  <w:num w:numId="22">
    <w:abstractNumId w:val="17"/>
  </w:num>
  <w:num w:numId="23">
    <w:abstractNumId w:val="9"/>
  </w:num>
  <w:num w:numId="24">
    <w:abstractNumId w:val="5"/>
  </w:num>
  <w:num w:numId="25">
    <w:abstractNumId w:val="26"/>
  </w:num>
  <w:num w:numId="26">
    <w:abstractNumId w:val="15"/>
  </w:num>
  <w:num w:numId="27">
    <w:abstractNumId w:val="2"/>
  </w:num>
  <w:num w:numId="28">
    <w:abstractNumId w:val="0"/>
  </w:num>
  <w:num w:numId="29">
    <w:abstractNumId w:val="21"/>
  </w:num>
  <w:num w:numId="30">
    <w:abstractNumId w:val="31"/>
  </w:num>
  <w:num w:numId="31">
    <w:abstractNumId w:val="10"/>
  </w:num>
  <w:num w:numId="32">
    <w:abstractNumId w:val="3"/>
  </w:num>
  <w:num w:numId="33">
    <w:abstractNumId w:val="4"/>
  </w:num>
  <w:num w:numId="34">
    <w:abstractNumId w:val="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665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94A"/>
    <w:rsid w:val="00000D63"/>
    <w:rsid w:val="00001664"/>
    <w:rsid w:val="00004DB5"/>
    <w:rsid w:val="00004DC3"/>
    <w:rsid w:val="000058DB"/>
    <w:rsid w:val="00005A6E"/>
    <w:rsid w:val="00006533"/>
    <w:rsid w:val="00007324"/>
    <w:rsid w:val="00007CA6"/>
    <w:rsid w:val="00013524"/>
    <w:rsid w:val="00015E02"/>
    <w:rsid w:val="0001696F"/>
    <w:rsid w:val="00017863"/>
    <w:rsid w:val="00024C1F"/>
    <w:rsid w:val="000260FE"/>
    <w:rsid w:val="00027F39"/>
    <w:rsid w:val="00030B5B"/>
    <w:rsid w:val="000314BE"/>
    <w:rsid w:val="000328C7"/>
    <w:rsid w:val="000328FD"/>
    <w:rsid w:val="0003331A"/>
    <w:rsid w:val="0003612C"/>
    <w:rsid w:val="000362A4"/>
    <w:rsid w:val="000411C0"/>
    <w:rsid w:val="0004200B"/>
    <w:rsid w:val="00042B87"/>
    <w:rsid w:val="0004347B"/>
    <w:rsid w:val="0004434E"/>
    <w:rsid w:val="000452F7"/>
    <w:rsid w:val="000453B8"/>
    <w:rsid w:val="000454BF"/>
    <w:rsid w:val="00051DB0"/>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E37"/>
    <w:rsid w:val="00067036"/>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86F3B"/>
    <w:rsid w:val="000879A6"/>
    <w:rsid w:val="00087CA9"/>
    <w:rsid w:val="00091B52"/>
    <w:rsid w:val="00092939"/>
    <w:rsid w:val="00093802"/>
    <w:rsid w:val="00094F4C"/>
    <w:rsid w:val="00095947"/>
    <w:rsid w:val="00095F31"/>
    <w:rsid w:val="000972A0"/>
    <w:rsid w:val="000A01F5"/>
    <w:rsid w:val="000A0FED"/>
    <w:rsid w:val="000A13F7"/>
    <w:rsid w:val="000A27B9"/>
    <w:rsid w:val="000A2EBC"/>
    <w:rsid w:val="000A32E0"/>
    <w:rsid w:val="000A6855"/>
    <w:rsid w:val="000A7B19"/>
    <w:rsid w:val="000A7F08"/>
    <w:rsid w:val="000B0277"/>
    <w:rsid w:val="000B15C9"/>
    <w:rsid w:val="000B2110"/>
    <w:rsid w:val="000B22BC"/>
    <w:rsid w:val="000B2582"/>
    <w:rsid w:val="000B4944"/>
    <w:rsid w:val="000B4975"/>
    <w:rsid w:val="000B6672"/>
    <w:rsid w:val="000B7610"/>
    <w:rsid w:val="000B7B7D"/>
    <w:rsid w:val="000C02F8"/>
    <w:rsid w:val="000C1E08"/>
    <w:rsid w:val="000C3E9D"/>
    <w:rsid w:val="000C6B19"/>
    <w:rsid w:val="000D22B4"/>
    <w:rsid w:val="000D2BA6"/>
    <w:rsid w:val="000D3203"/>
    <w:rsid w:val="000D3411"/>
    <w:rsid w:val="000D3D08"/>
    <w:rsid w:val="000D5FF3"/>
    <w:rsid w:val="000D65D7"/>
    <w:rsid w:val="000D793E"/>
    <w:rsid w:val="000D7DC9"/>
    <w:rsid w:val="000E1822"/>
    <w:rsid w:val="000E2B65"/>
    <w:rsid w:val="000E2FAB"/>
    <w:rsid w:val="000E3FBD"/>
    <w:rsid w:val="000E5EAE"/>
    <w:rsid w:val="000E635B"/>
    <w:rsid w:val="000E679A"/>
    <w:rsid w:val="000F7161"/>
    <w:rsid w:val="0010212F"/>
    <w:rsid w:val="00103A6A"/>
    <w:rsid w:val="001072DE"/>
    <w:rsid w:val="00111185"/>
    <w:rsid w:val="00112AC8"/>
    <w:rsid w:val="00113F97"/>
    <w:rsid w:val="00116121"/>
    <w:rsid w:val="0011709C"/>
    <w:rsid w:val="00120DE8"/>
    <w:rsid w:val="0012420E"/>
    <w:rsid w:val="001260A6"/>
    <w:rsid w:val="00126145"/>
    <w:rsid w:val="00127D7C"/>
    <w:rsid w:val="00127E05"/>
    <w:rsid w:val="001318B4"/>
    <w:rsid w:val="00131913"/>
    <w:rsid w:val="0013221E"/>
    <w:rsid w:val="00133880"/>
    <w:rsid w:val="00134267"/>
    <w:rsid w:val="00135D17"/>
    <w:rsid w:val="00136836"/>
    <w:rsid w:val="00136FB4"/>
    <w:rsid w:val="00140F02"/>
    <w:rsid w:val="0014109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4672"/>
    <w:rsid w:val="001767E6"/>
    <w:rsid w:val="001777C8"/>
    <w:rsid w:val="0018036E"/>
    <w:rsid w:val="00180466"/>
    <w:rsid w:val="001825DA"/>
    <w:rsid w:val="00183D38"/>
    <w:rsid w:val="001841A8"/>
    <w:rsid w:val="00184AF5"/>
    <w:rsid w:val="00185629"/>
    <w:rsid w:val="00185733"/>
    <w:rsid w:val="00190A8D"/>
    <w:rsid w:val="00190C54"/>
    <w:rsid w:val="00193576"/>
    <w:rsid w:val="0019359F"/>
    <w:rsid w:val="00194485"/>
    <w:rsid w:val="00194BDB"/>
    <w:rsid w:val="001950DF"/>
    <w:rsid w:val="001955EF"/>
    <w:rsid w:val="0019625F"/>
    <w:rsid w:val="00196645"/>
    <w:rsid w:val="001966DE"/>
    <w:rsid w:val="00196F43"/>
    <w:rsid w:val="001A039B"/>
    <w:rsid w:val="001A0862"/>
    <w:rsid w:val="001A0A0F"/>
    <w:rsid w:val="001A0D24"/>
    <w:rsid w:val="001A29FE"/>
    <w:rsid w:val="001A2D02"/>
    <w:rsid w:val="001A5421"/>
    <w:rsid w:val="001A5E35"/>
    <w:rsid w:val="001A5E4D"/>
    <w:rsid w:val="001B1035"/>
    <w:rsid w:val="001B137F"/>
    <w:rsid w:val="001B21A1"/>
    <w:rsid w:val="001B2CDE"/>
    <w:rsid w:val="001B48B3"/>
    <w:rsid w:val="001B7CE7"/>
    <w:rsid w:val="001C05BA"/>
    <w:rsid w:val="001C06FA"/>
    <w:rsid w:val="001C116A"/>
    <w:rsid w:val="001C3DF5"/>
    <w:rsid w:val="001C68C8"/>
    <w:rsid w:val="001C6E71"/>
    <w:rsid w:val="001D05A4"/>
    <w:rsid w:val="001D0DAB"/>
    <w:rsid w:val="001D1BAF"/>
    <w:rsid w:val="001D23BF"/>
    <w:rsid w:val="001D2EBF"/>
    <w:rsid w:val="001D4244"/>
    <w:rsid w:val="001D5F96"/>
    <w:rsid w:val="001D6048"/>
    <w:rsid w:val="001D6212"/>
    <w:rsid w:val="001D69AA"/>
    <w:rsid w:val="001D7D00"/>
    <w:rsid w:val="001E05CC"/>
    <w:rsid w:val="001E0A05"/>
    <w:rsid w:val="001E261D"/>
    <w:rsid w:val="001E34A2"/>
    <w:rsid w:val="001E4347"/>
    <w:rsid w:val="001E5BFF"/>
    <w:rsid w:val="001E6124"/>
    <w:rsid w:val="001E680E"/>
    <w:rsid w:val="001E6819"/>
    <w:rsid w:val="001E7318"/>
    <w:rsid w:val="001F0617"/>
    <w:rsid w:val="001F29C1"/>
    <w:rsid w:val="001F44CE"/>
    <w:rsid w:val="001F576E"/>
    <w:rsid w:val="001F5B0C"/>
    <w:rsid w:val="001F5C97"/>
    <w:rsid w:val="001F7DB5"/>
    <w:rsid w:val="0020198C"/>
    <w:rsid w:val="00201E37"/>
    <w:rsid w:val="0020218A"/>
    <w:rsid w:val="00204AE2"/>
    <w:rsid w:val="0020686F"/>
    <w:rsid w:val="00207FAF"/>
    <w:rsid w:val="002102C6"/>
    <w:rsid w:val="00212964"/>
    <w:rsid w:val="00216D0A"/>
    <w:rsid w:val="00217556"/>
    <w:rsid w:val="00220CE0"/>
    <w:rsid w:val="00221120"/>
    <w:rsid w:val="00223A74"/>
    <w:rsid w:val="0022417E"/>
    <w:rsid w:val="00224645"/>
    <w:rsid w:val="0022556B"/>
    <w:rsid w:val="0022597F"/>
    <w:rsid w:val="00225C3A"/>
    <w:rsid w:val="00226D96"/>
    <w:rsid w:val="002270E7"/>
    <w:rsid w:val="0022720E"/>
    <w:rsid w:val="00227FD4"/>
    <w:rsid w:val="002306C2"/>
    <w:rsid w:val="00233288"/>
    <w:rsid w:val="002333B7"/>
    <w:rsid w:val="00235FCC"/>
    <w:rsid w:val="00235FE8"/>
    <w:rsid w:val="002363A9"/>
    <w:rsid w:val="00237373"/>
    <w:rsid w:val="002419D6"/>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FBD"/>
    <w:rsid w:val="00255F1C"/>
    <w:rsid w:val="0025650E"/>
    <w:rsid w:val="002611F2"/>
    <w:rsid w:val="002614C5"/>
    <w:rsid w:val="00261E58"/>
    <w:rsid w:val="002633A3"/>
    <w:rsid w:val="00263E6A"/>
    <w:rsid w:val="00264EE2"/>
    <w:rsid w:val="00267558"/>
    <w:rsid w:val="0026790F"/>
    <w:rsid w:val="00271CA5"/>
    <w:rsid w:val="00272467"/>
    <w:rsid w:val="002724C1"/>
    <w:rsid w:val="0027255D"/>
    <w:rsid w:val="00273A29"/>
    <w:rsid w:val="00273B60"/>
    <w:rsid w:val="0027408C"/>
    <w:rsid w:val="00274701"/>
    <w:rsid w:val="0027623B"/>
    <w:rsid w:val="00276E6C"/>
    <w:rsid w:val="0027765B"/>
    <w:rsid w:val="00280D0A"/>
    <w:rsid w:val="00282EAA"/>
    <w:rsid w:val="00283F82"/>
    <w:rsid w:val="00284B7D"/>
    <w:rsid w:val="00285137"/>
    <w:rsid w:val="0028554E"/>
    <w:rsid w:val="0029084E"/>
    <w:rsid w:val="0029127B"/>
    <w:rsid w:val="00291E1B"/>
    <w:rsid w:val="002938A5"/>
    <w:rsid w:val="00295148"/>
    <w:rsid w:val="00295775"/>
    <w:rsid w:val="002960F4"/>
    <w:rsid w:val="0029711A"/>
    <w:rsid w:val="002973B9"/>
    <w:rsid w:val="002973C9"/>
    <w:rsid w:val="002974D4"/>
    <w:rsid w:val="002A104B"/>
    <w:rsid w:val="002A2FA8"/>
    <w:rsid w:val="002A35AF"/>
    <w:rsid w:val="002A3C50"/>
    <w:rsid w:val="002A3E5A"/>
    <w:rsid w:val="002A3ED4"/>
    <w:rsid w:val="002A3F43"/>
    <w:rsid w:val="002A54A2"/>
    <w:rsid w:val="002A7470"/>
    <w:rsid w:val="002B09BE"/>
    <w:rsid w:val="002B0D2F"/>
    <w:rsid w:val="002B40F3"/>
    <w:rsid w:val="002B4C98"/>
    <w:rsid w:val="002B4D7C"/>
    <w:rsid w:val="002B66F7"/>
    <w:rsid w:val="002B6BAA"/>
    <w:rsid w:val="002C09CF"/>
    <w:rsid w:val="002C368B"/>
    <w:rsid w:val="002C370A"/>
    <w:rsid w:val="002C59E4"/>
    <w:rsid w:val="002C7A0C"/>
    <w:rsid w:val="002C7B26"/>
    <w:rsid w:val="002D02D4"/>
    <w:rsid w:val="002D04EC"/>
    <w:rsid w:val="002D10A8"/>
    <w:rsid w:val="002D1EB8"/>
    <w:rsid w:val="002D2580"/>
    <w:rsid w:val="002D35FA"/>
    <w:rsid w:val="002D3746"/>
    <w:rsid w:val="002D48EB"/>
    <w:rsid w:val="002D4B39"/>
    <w:rsid w:val="002D5D10"/>
    <w:rsid w:val="002D6B6C"/>
    <w:rsid w:val="002E441D"/>
    <w:rsid w:val="002E4C97"/>
    <w:rsid w:val="002E794D"/>
    <w:rsid w:val="002E7B28"/>
    <w:rsid w:val="002F0126"/>
    <w:rsid w:val="002F16E1"/>
    <w:rsid w:val="002F26E4"/>
    <w:rsid w:val="002F2FF2"/>
    <w:rsid w:val="002F3573"/>
    <w:rsid w:val="002F3759"/>
    <w:rsid w:val="002F508D"/>
    <w:rsid w:val="002F5517"/>
    <w:rsid w:val="002F7C7C"/>
    <w:rsid w:val="002F7E24"/>
    <w:rsid w:val="00303EBB"/>
    <w:rsid w:val="00303F19"/>
    <w:rsid w:val="00303FEF"/>
    <w:rsid w:val="00305357"/>
    <w:rsid w:val="00305F25"/>
    <w:rsid w:val="00306E2C"/>
    <w:rsid w:val="003105D7"/>
    <w:rsid w:val="00310A97"/>
    <w:rsid w:val="00310C7C"/>
    <w:rsid w:val="00311427"/>
    <w:rsid w:val="003128D3"/>
    <w:rsid w:val="00312C1A"/>
    <w:rsid w:val="00312DD1"/>
    <w:rsid w:val="00313E5D"/>
    <w:rsid w:val="0031570F"/>
    <w:rsid w:val="003162A2"/>
    <w:rsid w:val="00320818"/>
    <w:rsid w:val="00322636"/>
    <w:rsid w:val="0032388A"/>
    <w:rsid w:val="003240EF"/>
    <w:rsid w:val="00325B32"/>
    <w:rsid w:val="00326094"/>
    <w:rsid w:val="0032684D"/>
    <w:rsid w:val="00326D4D"/>
    <w:rsid w:val="003270C2"/>
    <w:rsid w:val="003305A6"/>
    <w:rsid w:val="00330C28"/>
    <w:rsid w:val="003310DF"/>
    <w:rsid w:val="0033176D"/>
    <w:rsid w:val="00331D31"/>
    <w:rsid w:val="00335DFB"/>
    <w:rsid w:val="00337150"/>
    <w:rsid w:val="003372CB"/>
    <w:rsid w:val="0034029A"/>
    <w:rsid w:val="00341B32"/>
    <w:rsid w:val="00346CE0"/>
    <w:rsid w:val="003504B5"/>
    <w:rsid w:val="003507CC"/>
    <w:rsid w:val="00351228"/>
    <w:rsid w:val="003526EC"/>
    <w:rsid w:val="003533A7"/>
    <w:rsid w:val="003533E6"/>
    <w:rsid w:val="00354A36"/>
    <w:rsid w:val="00356BBC"/>
    <w:rsid w:val="00356ED0"/>
    <w:rsid w:val="00360683"/>
    <w:rsid w:val="00362374"/>
    <w:rsid w:val="003631E5"/>
    <w:rsid w:val="00364331"/>
    <w:rsid w:val="00364F59"/>
    <w:rsid w:val="003664A9"/>
    <w:rsid w:val="00367B57"/>
    <w:rsid w:val="00367F84"/>
    <w:rsid w:val="00370972"/>
    <w:rsid w:val="00373017"/>
    <w:rsid w:val="003731AA"/>
    <w:rsid w:val="0037655C"/>
    <w:rsid w:val="003769E1"/>
    <w:rsid w:val="00376FD5"/>
    <w:rsid w:val="00377306"/>
    <w:rsid w:val="00381184"/>
    <w:rsid w:val="003827FA"/>
    <w:rsid w:val="003829CA"/>
    <w:rsid w:val="00384EBE"/>
    <w:rsid w:val="003869A4"/>
    <w:rsid w:val="0038754B"/>
    <w:rsid w:val="003875D4"/>
    <w:rsid w:val="00391673"/>
    <w:rsid w:val="00392963"/>
    <w:rsid w:val="0039374D"/>
    <w:rsid w:val="003946D4"/>
    <w:rsid w:val="003969B2"/>
    <w:rsid w:val="003A1232"/>
    <w:rsid w:val="003A13E4"/>
    <w:rsid w:val="003A1ECB"/>
    <w:rsid w:val="003A2A06"/>
    <w:rsid w:val="003A2BBC"/>
    <w:rsid w:val="003A2FF8"/>
    <w:rsid w:val="003A3800"/>
    <w:rsid w:val="003A4634"/>
    <w:rsid w:val="003A54C5"/>
    <w:rsid w:val="003A57B9"/>
    <w:rsid w:val="003A6500"/>
    <w:rsid w:val="003A6C85"/>
    <w:rsid w:val="003A7B2E"/>
    <w:rsid w:val="003B1757"/>
    <w:rsid w:val="003B2302"/>
    <w:rsid w:val="003B2D7A"/>
    <w:rsid w:val="003B3883"/>
    <w:rsid w:val="003B40ED"/>
    <w:rsid w:val="003B46C8"/>
    <w:rsid w:val="003B5CF4"/>
    <w:rsid w:val="003B6445"/>
    <w:rsid w:val="003C1613"/>
    <w:rsid w:val="003C18A9"/>
    <w:rsid w:val="003C20AF"/>
    <w:rsid w:val="003C361A"/>
    <w:rsid w:val="003C3674"/>
    <w:rsid w:val="003C3FCC"/>
    <w:rsid w:val="003C4508"/>
    <w:rsid w:val="003C70DA"/>
    <w:rsid w:val="003D0825"/>
    <w:rsid w:val="003D2BB6"/>
    <w:rsid w:val="003D2D35"/>
    <w:rsid w:val="003D3730"/>
    <w:rsid w:val="003D3D85"/>
    <w:rsid w:val="003D3EC9"/>
    <w:rsid w:val="003D42D7"/>
    <w:rsid w:val="003D4CBE"/>
    <w:rsid w:val="003E23E6"/>
    <w:rsid w:val="003E2A63"/>
    <w:rsid w:val="003F043F"/>
    <w:rsid w:val="003F1D01"/>
    <w:rsid w:val="003F28BC"/>
    <w:rsid w:val="003F448B"/>
    <w:rsid w:val="003F4B13"/>
    <w:rsid w:val="003F546E"/>
    <w:rsid w:val="003F58F6"/>
    <w:rsid w:val="003F6350"/>
    <w:rsid w:val="004000BE"/>
    <w:rsid w:val="004010CC"/>
    <w:rsid w:val="004017F4"/>
    <w:rsid w:val="004019E1"/>
    <w:rsid w:val="00401A8A"/>
    <w:rsid w:val="004043F0"/>
    <w:rsid w:val="0040477F"/>
    <w:rsid w:val="00405E21"/>
    <w:rsid w:val="00406367"/>
    <w:rsid w:val="00406E32"/>
    <w:rsid w:val="004074BD"/>
    <w:rsid w:val="004076E9"/>
    <w:rsid w:val="00410ABF"/>
    <w:rsid w:val="0041135A"/>
    <w:rsid w:val="00411AA7"/>
    <w:rsid w:val="00412579"/>
    <w:rsid w:val="00412643"/>
    <w:rsid w:val="00412AFA"/>
    <w:rsid w:val="00413229"/>
    <w:rsid w:val="004137FF"/>
    <w:rsid w:val="00413BE2"/>
    <w:rsid w:val="004140E6"/>
    <w:rsid w:val="004143B4"/>
    <w:rsid w:val="004147B5"/>
    <w:rsid w:val="00414D93"/>
    <w:rsid w:val="00420162"/>
    <w:rsid w:val="0042159B"/>
    <w:rsid w:val="00423BEF"/>
    <w:rsid w:val="00423C2D"/>
    <w:rsid w:val="00425DF0"/>
    <w:rsid w:val="004265A0"/>
    <w:rsid w:val="0042689C"/>
    <w:rsid w:val="00427917"/>
    <w:rsid w:val="0042792A"/>
    <w:rsid w:val="0043105F"/>
    <w:rsid w:val="004324E0"/>
    <w:rsid w:val="00432BCA"/>
    <w:rsid w:val="0043402E"/>
    <w:rsid w:val="00434E2B"/>
    <w:rsid w:val="00435AD0"/>
    <w:rsid w:val="00437C50"/>
    <w:rsid w:val="00437D51"/>
    <w:rsid w:val="00440AA0"/>
    <w:rsid w:val="00441407"/>
    <w:rsid w:val="00441AA1"/>
    <w:rsid w:val="004454EE"/>
    <w:rsid w:val="00445C39"/>
    <w:rsid w:val="00446005"/>
    <w:rsid w:val="00446AE1"/>
    <w:rsid w:val="0044782C"/>
    <w:rsid w:val="0045193B"/>
    <w:rsid w:val="00454493"/>
    <w:rsid w:val="00455449"/>
    <w:rsid w:val="004571F8"/>
    <w:rsid w:val="004603F2"/>
    <w:rsid w:val="0046088D"/>
    <w:rsid w:val="00461C5A"/>
    <w:rsid w:val="0046454E"/>
    <w:rsid w:val="004656EE"/>
    <w:rsid w:val="00466143"/>
    <w:rsid w:val="00466205"/>
    <w:rsid w:val="00466A01"/>
    <w:rsid w:val="00467708"/>
    <w:rsid w:val="0047004E"/>
    <w:rsid w:val="00470AA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1F4E"/>
    <w:rsid w:val="004A2D54"/>
    <w:rsid w:val="004A34AB"/>
    <w:rsid w:val="004B0201"/>
    <w:rsid w:val="004B1C2D"/>
    <w:rsid w:val="004B321C"/>
    <w:rsid w:val="004B3651"/>
    <w:rsid w:val="004B377D"/>
    <w:rsid w:val="004B6770"/>
    <w:rsid w:val="004B77E3"/>
    <w:rsid w:val="004C1005"/>
    <w:rsid w:val="004C145A"/>
    <w:rsid w:val="004C2834"/>
    <w:rsid w:val="004C305A"/>
    <w:rsid w:val="004C46E1"/>
    <w:rsid w:val="004C5861"/>
    <w:rsid w:val="004C63EE"/>
    <w:rsid w:val="004C6A8B"/>
    <w:rsid w:val="004C749E"/>
    <w:rsid w:val="004D10DB"/>
    <w:rsid w:val="004D15BB"/>
    <w:rsid w:val="004D1D8A"/>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2F14"/>
    <w:rsid w:val="004F4BB3"/>
    <w:rsid w:val="004F5E3C"/>
    <w:rsid w:val="005012F1"/>
    <w:rsid w:val="00501BD7"/>
    <w:rsid w:val="00502535"/>
    <w:rsid w:val="00503289"/>
    <w:rsid w:val="005032C9"/>
    <w:rsid w:val="00504BCA"/>
    <w:rsid w:val="00506438"/>
    <w:rsid w:val="00506A83"/>
    <w:rsid w:val="00506DC9"/>
    <w:rsid w:val="0051029C"/>
    <w:rsid w:val="00511C44"/>
    <w:rsid w:val="00512723"/>
    <w:rsid w:val="00513868"/>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5A07"/>
    <w:rsid w:val="005363C8"/>
    <w:rsid w:val="00536611"/>
    <w:rsid w:val="00536B5C"/>
    <w:rsid w:val="005404F4"/>
    <w:rsid w:val="005434FD"/>
    <w:rsid w:val="00543E7A"/>
    <w:rsid w:val="005464D2"/>
    <w:rsid w:val="0054686E"/>
    <w:rsid w:val="00546EB8"/>
    <w:rsid w:val="00546F7A"/>
    <w:rsid w:val="00555AFA"/>
    <w:rsid w:val="00555BC2"/>
    <w:rsid w:val="005573A0"/>
    <w:rsid w:val="00557A2B"/>
    <w:rsid w:val="00560733"/>
    <w:rsid w:val="00562C9C"/>
    <w:rsid w:val="00565697"/>
    <w:rsid w:val="00566C02"/>
    <w:rsid w:val="00567649"/>
    <w:rsid w:val="0057083E"/>
    <w:rsid w:val="00570FDA"/>
    <w:rsid w:val="00571863"/>
    <w:rsid w:val="005729C6"/>
    <w:rsid w:val="00573BEB"/>
    <w:rsid w:val="00574D28"/>
    <w:rsid w:val="0057681B"/>
    <w:rsid w:val="00577FB6"/>
    <w:rsid w:val="00580ED6"/>
    <w:rsid w:val="00581F88"/>
    <w:rsid w:val="005829B2"/>
    <w:rsid w:val="0058464A"/>
    <w:rsid w:val="00584FEA"/>
    <w:rsid w:val="00585079"/>
    <w:rsid w:val="0058685D"/>
    <w:rsid w:val="00587EC0"/>
    <w:rsid w:val="00590621"/>
    <w:rsid w:val="00593D05"/>
    <w:rsid w:val="00594D4C"/>
    <w:rsid w:val="0059566C"/>
    <w:rsid w:val="00595A23"/>
    <w:rsid w:val="00597ABB"/>
    <w:rsid w:val="005A0289"/>
    <w:rsid w:val="005A22CF"/>
    <w:rsid w:val="005A3170"/>
    <w:rsid w:val="005A41EA"/>
    <w:rsid w:val="005A584A"/>
    <w:rsid w:val="005A70C3"/>
    <w:rsid w:val="005B000C"/>
    <w:rsid w:val="005B0B97"/>
    <w:rsid w:val="005B3174"/>
    <w:rsid w:val="005B3EF1"/>
    <w:rsid w:val="005B65DD"/>
    <w:rsid w:val="005B6C81"/>
    <w:rsid w:val="005B72CA"/>
    <w:rsid w:val="005C15A0"/>
    <w:rsid w:val="005C1B74"/>
    <w:rsid w:val="005C3101"/>
    <w:rsid w:val="005D364C"/>
    <w:rsid w:val="005D4C8E"/>
    <w:rsid w:val="005D6743"/>
    <w:rsid w:val="005D680C"/>
    <w:rsid w:val="005D74E3"/>
    <w:rsid w:val="005E2AE9"/>
    <w:rsid w:val="005E3A9F"/>
    <w:rsid w:val="005E4DEB"/>
    <w:rsid w:val="005E5D4A"/>
    <w:rsid w:val="005F0BCE"/>
    <w:rsid w:val="005F10F7"/>
    <w:rsid w:val="005F1B90"/>
    <w:rsid w:val="005F325E"/>
    <w:rsid w:val="005F34F7"/>
    <w:rsid w:val="005F56A6"/>
    <w:rsid w:val="00600C93"/>
    <w:rsid w:val="006012C6"/>
    <w:rsid w:val="00602802"/>
    <w:rsid w:val="00603293"/>
    <w:rsid w:val="0060365A"/>
    <w:rsid w:val="0060538B"/>
    <w:rsid w:val="00605B13"/>
    <w:rsid w:val="00606388"/>
    <w:rsid w:val="0060722D"/>
    <w:rsid w:val="00612F9F"/>
    <w:rsid w:val="00613EFD"/>
    <w:rsid w:val="00616913"/>
    <w:rsid w:val="00617630"/>
    <w:rsid w:val="00620346"/>
    <w:rsid w:val="00620555"/>
    <w:rsid w:val="006222ED"/>
    <w:rsid w:val="006233A9"/>
    <w:rsid w:val="0062434A"/>
    <w:rsid w:val="006245DF"/>
    <w:rsid w:val="00624BB7"/>
    <w:rsid w:val="00625409"/>
    <w:rsid w:val="0062638D"/>
    <w:rsid w:val="00627531"/>
    <w:rsid w:val="00630E30"/>
    <w:rsid w:val="006317F5"/>
    <w:rsid w:val="0063642D"/>
    <w:rsid w:val="0063684A"/>
    <w:rsid w:val="0064134B"/>
    <w:rsid w:val="00645AAB"/>
    <w:rsid w:val="00646AE6"/>
    <w:rsid w:val="006506EE"/>
    <w:rsid w:val="00650B77"/>
    <w:rsid w:val="006522D4"/>
    <w:rsid w:val="00656384"/>
    <w:rsid w:val="00657662"/>
    <w:rsid w:val="006625E1"/>
    <w:rsid w:val="00663356"/>
    <w:rsid w:val="00664235"/>
    <w:rsid w:val="00664508"/>
    <w:rsid w:val="006653D4"/>
    <w:rsid w:val="00665F97"/>
    <w:rsid w:val="00666619"/>
    <w:rsid w:val="00666E6D"/>
    <w:rsid w:val="00667C5E"/>
    <w:rsid w:val="00667F6E"/>
    <w:rsid w:val="00671904"/>
    <w:rsid w:val="00671BFA"/>
    <w:rsid w:val="006722CE"/>
    <w:rsid w:val="0067320C"/>
    <w:rsid w:val="00673A7A"/>
    <w:rsid w:val="00676281"/>
    <w:rsid w:val="00676BE4"/>
    <w:rsid w:val="00677F16"/>
    <w:rsid w:val="00677F9F"/>
    <w:rsid w:val="0068010D"/>
    <w:rsid w:val="006801BD"/>
    <w:rsid w:val="00680C2E"/>
    <w:rsid w:val="00681684"/>
    <w:rsid w:val="00684BE9"/>
    <w:rsid w:val="006856DE"/>
    <w:rsid w:val="00686A3F"/>
    <w:rsid w:val="006875F8"/>
    <w:rsid w:val="00690BB8"/>
    <w:rsid w:val="0069278C"/>
    <w:rsid w:val="00693A87"/>
    <w:rsid w:val="00695E8C"/>
    <w:rsid w:val="00696851"/>
    <w:rsid w:val="00696B73"/>
    <w:rsid w:val="006A185C"/>
    <w:rsid w:val="006A4115"/>
    <w:rsid w:val="006A4230"/>
    <w:rsid w:val="006A42F6"/>
    <w:rsid w:val="006A6E0F"/>
    <w:rsid w:val="006B18DB"/>
    <w:rsid w:val="006B48F1"/>
    <w:rsid w:val="006B5352"/>
    <w:rsid w:val="006B5E70"/>
    <w:rsid w:val="006B61F7"/>
    <w:rsid w:val="006B6CCF"/>
    <w:rsid w:val="006B7320"/>
    <w:rsid w:val="006B73F6"/>
    <w:rsid w:val="006C00A0"/>
    <w:rsid w:val="006C03FB"/>
    <w:rsid w:val="006C2467"/>
    <w:rsid w:val="006C37BA"/>
    <w:rsid w:val="006C60A2"/>
    <w:rsid w:val="006C6751"/>
    <w:rsid w:val="006C720A"/>
    <w:rsid w:val="006C7454"/>
    <w:rsid w:val="006D1964"/>
    <w:rsid w:val="006D4C4D"/>
    <w:rsid w:val="006D512F"/>
    <w:rsid w:val="006D52EC"/>
    <w:rsid w:val="006D62DD"/>
    <w:rsid w:val="006D7CA8"/>
    <w:rsid w:val="006D7D8B"/>
    <w:rsid w:val="006E3F8F"/>
    <w:rsid w:val="006E5253"/>
    <w:rsid w:val="006E6B9A"/>
    <w:rsid w:val="006E7DE0"/>
    <w:rsid w:val="006F46AE"/>
    <w:rsid w:val="006F53B3"/>
    <w:rsid w:val="006F5508"/>
    <w:rsid w:val="006F6EE5"/>
    <w:rsid w:val="006F7DEA"/>
    <w:rsid w:val="007013DF"/>
    <w:rsid w:val="007018D7"/>
    <w:rsid w:val="00701DB6"/>
    <w:rsid w:val="00701EF9"/>
    <w:rsid w:val="0070450A"/>
    <w:rsid w:val="007048C3"/>
    <w:rsid w:val="00705E7D"/>
    <w:rsid w:val="00705F7D"/>
    <w:rsid w:val="00706739"/>
    <w:rsid w:val="007074F9"/>
    <w:rsid w:val="00711D47"/>
    <w:rsid w:val="00712655"/>
    <w:rsid w:val="00713CC9"/>
    <w:rsid w:val="007140F1"/>
    <w:rsid w:val="007173A3"/>
    <w:rsid w:val="0072015E"/>
    <w:rsid w:val="00720410"/>
    <w:rsid w:val="00721BE6"/>
    <w:rsid w:val="00723A10"/>
    <w:rsid w:val="00726156"/>
    <w:rsid w:val="00727958"/>
    <w:rsid w:val="0073079D"/>
    <w:rsid w:val="00730C6C"/>
    <w:rsid w:val="00732383"/>
    <w:rsid w:val="00732D48"/>
    <w:rsid w:val="00732E84"/>
    <w:rsid w:val="00733BDE"/>
    <w:rsid w:val="00734D3E"/>
    <w:rsid w:val="0073787D"/>
    <w:rsid w:val="00737957"/>
    <w:rsid w:val="00741B43"/>
    <w:rsid w:val="00743EDB"/>
    <w:rsid w:val="007447BE"/>
    <w:rsid w:val="007477F6"/>
    <w:rsid w:val="0075003C"/>
    <w:rsid w:val="007545D7"/>
    <w:rsid w:val="00754C81"/>
    <w:rsid w:val="007561F9"/>
    <w:rsid w:val="0075757C"/>
    <w:rsid w:val="00757C50"/>
    <w:rsid w:val="00760049"/>
    <w:rsid w:val="00760131"/>
    <w:rsid w:val="0076030D"/>
    <w:rsid w:val="007606CF"/>
    <w:rsid w:val="007618F5"/>
    <w:rsid w:val="00761F1C"/>
    <w:rsid w:val="0076369E"/>
    <w:rsid w:val="007645E1"/>
    <w:rsid w:val="00765BB9"/>
    <w:rsid w:val="00766C46"/>
    <w:rsid w:val="00766FA3"/>
    <w:rsid w:val="00767146"/>
    <w:rsid w:val="00771468"/>
    <w:rsid w:val="00771B6B"/>
    <w:rsid w:val="00771F1C"/>
    <w:rsid w:val="00772D0C"/>
    <w:rsid w:val="00773E97"/>
    <w:rsid w:val="007747B6"/>
    <w:rsid w:val="00774FED"/>
    <w:rsid w:val="00776E23"/>
    <w:rsid w:val="0077716E"/>
    <w:rsid w:val="00777FC8"/>
    <w:rsid w:val="00781952"/>
    <w:rsid w:val="007823E9"/>
    <w:rsid w:val="00784191"/>
    <w:rsid w:val="00784907"/>
    <w:rsid w:val="0078762A"/>
    <w:rsid w:val="007911DF"/>
    <w:rsid w:val="00791A5D"/>
    <w:rsid w:val="00791CF5"/>
    <w:rsid w:val="00791EC5"/>
    <w:rsid w:val="00792173"/>
    <w:rsid w:val="00793203"/>
    <w:rsid w:val="00793D35"/>
    <w:rsid w:val="00793D51"/>
    <w:rsid w:val="00794BE4"/>
    <w:rsid w:val="007960C4"/>
    <w:rsid w:val="0079666E"/>
    <w:rsid w:val="0079669E"/>
    <w:rsid w:val="00796A2A"/>
    <w:rsid w:val="007A161C"/>
    <w:rsid w:val="007A2A69"/>
    <w:rsid w:val="007A2D26"/>
    <w:rsid w:val="007A412D"/>
    <w:rsid w:val="007A4AA2"/>
    <w:rsid w:val="007A5DAD"/>
    <w:rsid w:val="007A7D56"/>
    <w:rsid w:val="007B059C"/>
    <w:rsid w:val="007B1110"/>
    <w:rsid w:val="007B546D"/>
    <w:rsid w:val="007B7386"/>
    <w:rsid w:val="007B7500"/>
    <w:rsid w:val="007B7D30"/>
    <w:rsid w:val="007C33E4"/>
    <w:rsid w:val="007D1B12"/>
    <w:rsid w:val="007D25C2"/>
    <w:rsid w:val="007D3894"/>
    <w:rsid w:val="007D39F7"/>
    <w:rsid w:val="007D45A2"/>
    <w:rsid w:val="007E04D4"/>
    <w:rsid w:val="007E05DC"/>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2AC"/>
    <w:rsid w:val="00812E66"/>
    <w:rsid w:val="00813AC2"/>
    <w:rsid w:val="00813CD3"/>
    <w:rsid w:val="0081518A"/>
    <w:rsid w:val="00815E75"/>
    <w:rsid w:val="00816B8D"/>
    <w:rsid w:val="00816EA8"/>
    <w:rsid w:val="00816F96"/>
    <w:rsid w:val="00822CB5"/>
    <w:rsid w:val="00823E65"/>
    <w:rsid w:val="008244E5"/>
    <w:rsid w:val="00824762"/>
    <w:rsid w:val="00827764"/>
    <w:rsid w:val="008303DA"/>
    <w:rsid w:val="008315BC"/>
    <w:rsid w:val="00832B90"/>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EDD"/>
    <w:rsid w:val="008501DC"/>
    <w:rsid w:val="00852480"/>
    <w:rsid w:val="00853203"/>
    <w:rsid w:val="00853251"/>
    <w:rsid w:val="00853AE9"/>
    <w:rsid w:val="008540EC"/>
    <w:rsid w:val="0085492A"/>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1A72"/>
    <w:rsid w:val="00892603"/>
    <w:rsid w:val="00892695"/>
    <w:rsid w:val="00892950"/>
    <w:rsid w:val="00893B8E"/>
    <w:rsid w:val="00896395"/>
    <w:rsid w:val="00897F2F"/>
    <w:rsid w:val="008A0730"/>
    <w:rsid w:val="008A1ED0"/>
    <w:rsid w:val="008A2594"/>
    <w:rsid w:val="008A34A6"/>
    <w:rsid w:val="008A4707"/>
    <w:rsid w:val="008A4AB5"/>
    <w:rsid w:val="008A5F17"/>
    <w:rsid w:val="008A757D"/>
    <w:rsid w:val="008A7D3E"/>
    <w:rsid w:val="008B3D2D"/>
    <w:rsid w:val="008B7685"/>
    <w:rsid w:val="008C19CD"/>
    <w:rsid w:val="008C2ADD"/>
    <w:rsid w:val="008C4C00"/>
    <w:rsid w:val="008C4EB6"/>
    <w:rsid w:val="008C50C1"/>
    <w:rsid w:val="008C5887"/>
    <w:rsid w:val="008D22A7"/>
    <w:rsid w:val="008D2554"/>
    <w:rsid w:val="008D347B"/>
    <w:rsid w:val="008D3EF6"/>
    <w:rsid w:val="008D5F20"/>
    <w:rsid w:val="008E12BA"/>
    <w:rsid w:val="008E27D5"/>
    <w:rsid w:val="008E393C"/>
    <w:rsid w:val="008E426D"/>
    <w:rsid w:val="008E73F1"/>
    <w:rsid w:val="008F1B12"/>
    <w:rsid w:val="008F6BD9"/>
    <w:rsid w:val="008F6F07"/>
    <w:rsid w:val="00901034"/>
    <w:rsid w:val="009033C4"/>
    <w:rsid w:val="0090352C"/>
    <w:rsid w:val="0090427E"/>
    <w:rsid w:val="00904DE4"/>
    <w:rsid w:val="0090516B"/>
    <w:rsid w:val="00905828"/>
    <w:rsid w:val="00905C92"/>
    <w:rsid w:val="009108CA"/>
    <w:rsid w:val="009109B6"/>
    <w:rsid w:val="009114B6"/>
    <w:rsid w:val="00911FA1"/>
    <w:rsid w:val="00913562"/>
    <w:rsid w:val="009146DD"/>
    <w:rsid w:val="00915D34"/>
    <w:rsid w:val="00916155"/>
    <w:rsid w:val="0091630D"/>
    <w:rsid w:val="009163E2"/>
    <w:rsid w:val="00916A11"/>
    <w:rsid w:val="00921364"/>
    <w:rsid w:val="00921A1E"/>
    <w:rsid w:val="00921D45"/>
    <w:rsid w:val="00923B5E"/>
    <w:rsid w:val="00926CF7"/>
    <w:rsid w:val="00931A12"/>
    <w:rsid w:val="00931C9D"/>
    <w:rsid w:val="00932248"/>
    <w:rsid w:val="00932BEF"/>
    <w:rsid w:val="00934221"/>
    <w:rsid w:val="009342DA"/>
    <w:rsid w:val="009343B9"/>
    <w:rsid w:val="00935B7E"/>
    <w:rsid w:val="00936602"/>
    <w:rsid w:val="0093734D"/>
    <w:rsid w:val="009402E9"/>
    <w:rsid w:val="00943268"/>
    <w:rsid w:val="009433CB"/>
    <w:rsid w:val="009451FB"/>
    <w:rsid w:val="0095082C"/>
    <w:rsid w:val="00953F6C"/>
    <w:rsid w:val="00955E3E"/>
    <w:rsid w:val="0096003B"/>
    <w:rsid w:val="00960331"/>
    <w:rsid w:val="009604E0"/>
    <w:rsid w:val="00961DC7"/>
    <w:rsid w:val="009625EF"/>
    <w:rsid w:val="009628A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54F3"/>
    <w:rsid w:val="00986D7E"/>
    <w:rsid w:val="009871A7"/>
    <w:rsid w:val="00990483"/>
    <w:rsid w:val="00991070"/>
    <w:rsid w:val="00991963"/>
    <w:rsid w:val="00992DCD"/>
    <w:rsid w:val="009A3DED"/>
    <w:rsid w:val="009A6837"/>
    <w:rsid w:val="009A7F67"/>
    <w:rsid w:val="009B147D"/>
    <w:rsid w:val="009B1C6E"/>
    <w:rsid w:val="009B2AA7"/>
    <w:rsid w:val="009B3F45"/>
    <w:rsid w:val="009B5573"/>
    <w:rsid w:val="009B5B9F"/>
    <w:rsid w:val="009B7440"/>
    <w:rsid w:val="009B7BEF"/>
    <w:rsid w:val="009C07B5"/>
    <w:rsid w:val="009C1012"/>
    <w:rsid w:val="009C1507"/>
    <w:rsid w:val="009C152F"/>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196D"/>
    <w:rsid w:val="00A0363B"/>
    <w:rsid w:val="00A044DF"/>
    <w:rsid w:val="00A07D64"/>
    <w:rsid w:val="00A11218"/>
    <w:rsid w:val="00A14FC4"/>
    <w:rsid w:val="00A15DC0"/>
    <w:rsid w:val="00A1673F"/>
    <w:rsid w:val="00A16D4F"/>
    <w:rsid w:val="00A1744E"/>
    <w:rsid w:val="00A20E0B"/>
    <w:rsid w:val="00A22250"/>
    <w:rsid w:val="00A22F3F"/>
    <w:rsid w:val="00A237B2"/>
    <w:rsid w:val="00A24CCA"/>
    <w:rsid w:val="00A24F87"/>
    <w:rsid w:val="00A253C1"/>
    <w:rsid w:val="00A25CF2"/>
    <w:rsid w:val="00A25D48"/>
    <w:rsid w:val="00A27983"/>
    <w:rsid w:val="00A279D4"/>
    <w:rsid w:val="00A27B2A"/>
    <w:rsid w:val="00A27E05"/>
    <w:rsid w:val="00A3163C"/>
    <w:rsid w:val="00A31718"/>
    <w:rsid w:val="00A3461A"/>
    <w:rsid w:val="00A34767"/>
    <w:rsid w:val="00A34C42"/>
    <w:rsid w:val="00A34D11"/>
    <w:rsid w:val="00A408CA"/>
    <w:rsid w:val="00A411EE"/>
    <w:rsid w:val="00A4219D"/>
    <w:rsid w:val="00A508F9"/>
    <w:rsid w:val="00A50DBB"/>
    <w:rsid w:val="00A515D6"/>
    <w:rsid w:val="00A51D1A"/>
    <w:rsid w:val="00A51E08"/>
    <w:rsid w:val="00A5212C"/>
    <w:rsid w:val="00A52561"/>
    <w:rsid w:val="00A526FA"/>
    <w:rsid w:val="00A52FC5"/>
    <w:rsid w:val="00A53FC5"/>
    <w:rsid w:val="00A540F3"/>
    <w:rsid w:val="00A54896"/>
    <w:rsid w:val="00A54F01"/>
    <w:rsid w:val="00A55F27"/>
    <w:rsid w:val="00A569A4"/>
    <w:rsid w:val="00A57168"/>
    <w:rsid w:val="00A57D7C"/>
    <w:rsid w:val="00A601A6"/>
    <w:rsid w:val="00A60A12"/>
    <w:rsid w:val="00A60B1E"/>
    <w:rsid w:val="00A62B1A"/>
    <w:rsid w:val="00A6332E"/>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A41"/>
    <w:rsid w:val="00A86536"/>
    <w:rsid w:val="00A86AC1"/>
    <w:rsid w:val="00A9266D"/>
    <w:rsid w:val="00A93646"/>
    <w:rsid w:val="00A945E2"/>
    <w:rsid w:val="00A95088"/>
    <w:rsid w:val="00A9530B"/>
    <w:rsid w:val="00A95E61"/>
    <w:rsid w:val="00A9638F"/>
    <w:rsid w:val="00A9691B"/>
    <w:rsid w:val="00AA03A4"/>
    <w:rsid w:val="00AA2253"/>
    <w:rsid w:val="00AA2D50"/>
    <w:rsid w:val="00AA3CA4"/>
    <w:rsid w:val="00AA5FD1"/>
    <w:rsid w:val="00AA67D5"/>
    <w:rsid w:val="00AB1474"/>
    <w:rsid w:val="00AB1719"/>
    <w:rsid w:val="00AB26C2"/>
    <w:rsid w:val="00AB3B95"/>
    <w:rsid w:val="00AB3E33"/>
    <w:rsid w:val="00AB4EFA"/>
    <w:rsid w:val="00AB77D5"/>
    <w:rsid w:val="00AC07D2"/>
    <w:rsid w:val="00AC169B"/>
    <w:rsid w:val="00AC2BD8"/>
    <w:rsid w:val="00AC4276"/>
    <w:rsid w:val="00AC4AAA"/>
    <w:rsid w:val="00AC4B68"/>
    <w:rsid w:val="00AC5A41"/>
    <w:rsid w:val="00AC7216"/>
    <w:rsid w:val="00AC73C6"/>
    <w:rsid w:val="00AD0C4F"/>
    <w:rsid w:val="00AD54E8"/>
    <w:rsid w:val="00AD5E2B"/>
    <w:rsid w:val="00AD5EB6"/>
    <w:rsid w:val="00AD7844"/>
    <w:rsid w:val="00AE052F"/>
    <w:rsid w:val="00AE07F1"/>
    <w:rsid w:val="00AE1B94"/>
    <w:rsid w:val="00AE26C5"/>
    <w:rsid w:val="00AE3567"/>
    <w:rsid w:val="00AE4706"/>
    <w:rsid w:val="00AE5CEA"/>
    <w:rsid w:val="00AE6AE8"/>
    <w:rsid w:val="00AE775A"/>
    <w:rsid w:val="00AE7C57"/>
    <w:rsid w:val="00AF0B07"/>
    <w:rsid w:val="00AF1A64"/>
    <w:rsid w:val="00AF1C22"/>
    <w:rsid w:val="00AF2230"/>
    <w:rsid w:val="00AF3B2C"/>
    <w:rsid w:val="00AF65EF"/>
    <w:rsid w:val="00AF6DF4"/>
    <w:rsid w:val="00B00262"/>
    <w:rsid w:val="00B00713"/>
    <w:rsid w:val="00B01B63"/>
    <w:rsid w:val="00B03B2F"/>
    <w:rsid w:val="00B03BCC"/>
    <w:rsid w:val="00B05676"/>
    <w:rsid w:val="00B05888"/>
    <w:rsid w:val="00B07901"/>
    <w:rsid w:val="00B10140"/>
    <w:rsid w:val="00B1029B"/>
    <w:rsid w:val="00B107DB"/>
    <w:rsid w:val="00B110B4"/>
    <w:rsid w:val="00B12666"/>
    <w:rsid w:val="00B12F59"/>
    <w:rsid w:val="00B139DE"/>
    <w:rsid w:val="00B14F73"/>
    <w:rsid w:val="00B17572"/>
    <w:rsid w:val="00B20D67"/>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385B"/>
    <w:rsid w:val="00B46077"/>
    <w:rsid w:val="00B4794E"/>
    <w:rsid w:val="00B50872"/>
    <w:rsid w:val="00B51B82"/>
    <w:rsid w:val="00B5400B"/>
    <w:rsid w:val="00B54159"/>
    <w:rsid w:val="00B55FA9"/>
    <w:rsid w:val="00B56B1F"/>
    <w:rsid w:val="00B578C5"/>
    <w:rsid w:val="00B60DCF"/>
    <w:rsid w:val="00B6130F"/>
    <w:rsid w:val="00B61472"/>
    <w:rsid w:val="00B623BE"/>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4773"/>
    <w:rsid w:val="00BA48BD"/>
    <w:rsid w:val="00BB056C"/>
    <w:rsid w:val="00BB1115"/>
    <w:rsid w:val="00BB1D99"/>
    <w:rsid w:val="00BB49F2"/>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1D1"/>
    <w:rsid w:val="00BD2499"/>
    <w:rsid w:val="00BD285A"/>
    <w:rsid w:val="00BD4AC8"/>
    <w:rsid w:val="00BD6D18"/>
    <w:rsid w:val="00BD7A9B"/>
    <w:rsid w:val="00BE0726"/>
    <w:rsid w:val="00BE0ABF"/>
    <w:rsid w:val="00BE10EA"/>
    <w:rsid w:val="00BE1E0A"/>
    <w:rsid w:val="00BE2E7D"/>
    <w:rsid w:val="00BE3781"/>
    <w:rsid w:val="00BE4D32"/>
    <w:rsid w:val="00BE50FC"/>
    <w:rsid w:val="00BE7564"/>
    <w:rsid w:val="00BF0060"/>
    <w:rsid w:val="00BF0A86"/>
    <w:rsid w:val="00BF2B67"/>
    <w:rsid w:val="00BF2C7E"/>
    <w:rsid w:val="00BF491F"/>
    <w:rsid w:val="00BF4E61"/>
    <w:rsid w:val="00BF6EB9"/>
    <w:rsid w:val="00C000D4"/>
    <w:rsid w:val="00C01673"/>
    <w:rsid w:val="00C02F16"/>
    <w:rsid w:val="00C0621A"/>
    <w:rsid w:val="00C062F6"/>
    <w:rsid w:val="00C115D4"/>
    <w:rsid w:val="00C13845"/>
    <w:rsid w:val="00C15474"/>
    <w:rsid w:val="00C15566"/>
    <w:rsid w:val="00C16D62"/>
    <w:rsid w:val="00C23B31"/>
    <w:rsid w:val="00C24819"/>
    <w:rsid w:val="00C25C30"/>
    <w:rsid w:val="00C275F9"/>
    <w:rsid w:val="00C30640"/>
    <w:rsid w:val="00C3079E"/>
    <w:rsid w:val="00C32AB6"/>
    <w:rsid w:val="00C33CBA"/>
    <w:rsid w:val="00C35725"/>
    <w:rsid w:val="00C35EF9"/>
    <w:rsid w:val="00C37506"/>
    <w:rsid w:val="00C37A03"/>
    <w:rsid w:val="00C4070C"/>
    <w:rsid w:val="00C40ECC"/>
    <w:rsid w:val="00C41B15"/>
    <w:rsid w:val="00C42297"/>
    <w:rsid w:val="00C42B55"/>
    <w:rsid w:val="00C42DA5"/>
    <w:rsid w:val="00C43948"/>
    <w:rsid w:val="00C43BFE"/>
    <w:rsid w:val="00C44689"/>
    <w:rsid w:val="00C45092"/>
    <w:rsid w:val="00C454A3"/>
    <w:rsid w:val="00C457F1"/>
    <w:rsid w:val="00C47ABD"/>
    <w:rsid w:val="00C50168"/>
    <w:rsid w:val="00C516B7"/>
    <w:rsid w:val="00C53622"/>
    <w:rsid w:val="00C54982"/>
    <w:rsid w:val="00C54E44"/>
    <w:rsid w:val="00C5567E"/>
    <w:rsid w:val="00C55740"/>
    <w:rsid w:val="00C573D9"/>
    <w:rsid w:val="00C66B5A"/>
    <w:rsid w:val="00C67331"/>
    <w:rsid w:val="00C7277F"/>
    <w:rsid w:val="00C73478"/>
    <w:rsid w:val="00C77526"/>
    <w:rsid w:val="00C81BB1"/>
    <w:rsid w:val="00C8211E"/>
    <w:rsid w:val="00C83343"/>
    <w:rsid w:val="00C8562D"/>
    <w:rsid w:val="00C866BD"/>
    <w:rsid w:val="00C86B00"/>
    <w:rsid w:val="00C86B68"/>
    <w:rsid w:val="00C93EDD"/>
    <w:rsid w:val="00C93FDD"/>
    <w:rsid w:val="00C953EF"/>
    <w:rsid w:val="00C97311"/>
    <w:rsid w:val="00CA11E2"/>
    <w:rsid w:val="00CA2932"/>
    <w:rsid w:val="00CA32E5"/>
    <w:rsid w:val="00CA5340"/>
    <w:rsid w:val="00CA7B1E"/>
    <w:rsid w:val="00CA7C92"/>
    <w:rsid w:val="00CB229F"/>
    <w:rsid w:val="00CB77C3"/>
    <w:rsid w:val="00CC0088"/>
    <w:rsid w:val="00CC39FD"/>
    <w:rsid w:val="00CC7544"/>
    <w:rsid w:val="00CD3549"/>
    <w:rsid w:val="00CD3FBE"/>
    <w:rsid w:val="00CD478F"/>
    <w:rsid w:val="00CD6898"/>
    <w:rsid w:val="00CE1B6E"/>
    <w:rsid w:val="00CE3E82"/>
    <w:rsid w:val="00CE41F6"/>
    <w:rsid w:val="00CE43B4"/>
    <w:rsid w:val="00CE4DE5"/>
    <w:rsid w:val="00CE5811"/>
    <w:rsid w:val="00CF2343"/>
    <w:rsid w:val="00CF356A"/>
    <w:rsid w:val="00CF41C9"/>
    <w:rsid w:val="00CF527B"/>
    <w:rsid w:val="00CF6B27"/>
    <w:rsid w:val="00D00ACE"/>
    <w:rsid w:val="00D00BD8"/>
    <w:rsid w:val="00D02D4B"/>
    <w:rsid w:val="00D02F5A"/>
    <w:rsid w:val="00D0360C"/>
    <w:rsid w:val="00D04B88"/>
    <w:rsid w:val="00D05218"/>
    <w:rsid w:val="00D05B30"/>
    <w:rsid w:val="00D10F2A"/>
    <w:rsid w:val="00D11DE7"/>
    <w:rsid w:val="00D12160"/>
    <w:rsid w:val="00D1312E"/>
    <w:rsid w:val="00D13960"/>
    <w:rsid w:val="00D13E87"/>
    <w:rsid w:val="00D15C08"/>
    <w:rsid w:val="00D15E25"/>
    <w:rsid w:val="00D16C8A"/>
    <w:rsid w:val="00D16D9E"/>
    <w:rsid w:val="00D225F8"/>
    <w:rsid w:val="00D22B56"/>
    <w:rsid w:val="00D25CA2"/>
    <w:rsid w:val="00D261BF"/>
    <w:rsid w:val="00D26223"/>
    <w:rsid w:val="00D26398"/>
    <w:rsid w:val="00D273EF"/>
    <w:rsid w:val="00D2780E"/>
    <w:rsid w:val="00D3099B"/>
    <w:rsid w:val="00D3233B"/>
    <w:rsid w:val="00D32A1B"/>
    <w:rsid w:val="00D3302E"/>
    <w:rsid w:val="00D33C29"/>
    <w:rsid w:val="00D33D72"/>
    <w:rsid w:val="00D351D8"/>
    <w:rsid w:val="00D4452F"/>
    <w:rsid w:val="00D45706"/>
    <w:rsid w:val="00D461E5"/>
    <w:rsid w:val="00D462B9"/>
    <w:rsid w:val="00D46A65"/>
    <w:rsid w:val="00D51220"/>
    <w:rsid w:val="00D51AB5"/>
    <w:rsid w:val="00D5308D"/>
    <w:rsid w:val="00D53172"/>
    <w:rsid w:val="00D53D01"/>
    <w:rsid w:val="00D5418F"/>
    <w:rsid w:val="00D56DBA"/>
    <w:rsid w:val="00D62003"/>
    <w:rsid w:val="00D673E0"/>
    <w:rsid w:val="00D70674"/>
    <w:rsid w:val="00D7074E"/>
    <w:rsid w:val="00D70FBD"/>
    <w:rsid w:val="00D72F23"/>
    <w:rsid w:val="00D73AED"/>
    <w:rsid w:val="00D743AA"/>
    <w:rsid w:val="00D744DF"/>
    <w:rsid w:val="00D7489F"/>
    <w:rsid w:val="00D76E1B"/>
    <w:rsid w:val="00D81CEB"/>
    <w:rsid w:val="00D81DDE"/>
    <w:rsid w:val="00D8248D"/>
    <w:rsid w:val="00D82A53"/>
    <w:rsid w:val="00D83034"/>
    <w:rsid w:val="00D85156"/>
    <w:rsid w:val="00D85273"/>
    <w:rsid w:val="00D862A8"/>
    <w:rsid w:val="00D876F7"/>
    <w:rsid w:val="00D9097D"/>
    <w:rsid w:val="00D912A0"/>
    <w:rsid w:val="00D9131C"/>
    <w:rsid w:val="00D930FE"/>
    <w:rsid w:val="00D939A3"/>
    <w:rsid w:val="00D93AC6"/>
    <w:rsid w:val="00D93B0C"/>
    <w:rsid w:val="00D96FEA"/>
    <w:rsid w:val="00DA12AB"/>
    <w:rsid w:val="00DA19C6"/>
    <w:rsid w:val="00DA3F90"/>
    <w:rsid w:val="00DA5597"/>
    <w:rsid w:val="00DA7D2F"/>
    <w:rsid w:val="00DB292F"/>
    <w:rsid w:val="00DB5B00"/>
    <w:rsid w:val="00DB6175"/>
    <w:rsid w:val="00DB6A49"/>
    <w:rsid w:val="00DC0623"/>
    <w:rsid w:val="00DC0848"/>
    <w:rsid w:val="00DC169B"/>
    <w:rsid w:val="00DC254A"/>
    <w:rsid w:val="00DC4081"/>
    <w:rsid w:val="00DC4D25"/>
    <w:rsid w:val="00DC58C8"/>
    <w:rsid w:val="00DD1FD1"/>
    <w:rsid w:val="00DD34F8"/>
    <w:rsid w:val="00DD4704"/>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3FEE"/>
    <w:rsid w:val="00DF65B2"/>
    <w:rsid w:val="00E0055C"/>
    <w:rsid w:val="00E00801"/>
    <w:rsid w:val="00E0278A"/>
    <w:rsid w:val="00E03A4D"/>
    <w:rsid w:val="00E04567"/>
    <w:rsid w:val="00E04900"/>
    <w:rsid w:val="00E051E3"/>
    <w:rsid w:val="00E05567"/>
    <w:rsid w:val="00E07960"/>
    <w:rsid w:val="00E117EE"/>
    <w:rsid w:val="00E12F5E"/>
    <w:rsid w:val="00E1495E"/>
    <w:rsid w:val="00E1497F"/>
    <w:rsid w:val="00E14F87"/>
    <w:rsid w:val="00E1520E"/>
    <w:rsid w:val="00E153F6"/>
    <w:rsid w:val="00E20171"/>
    <w:rsid w:val="00E23124"/>
    <w:rsid w:val="00E27C2E"/>
    <w:rsid w:val="00E3293F"/>
    <w:rsid w:val="00E34CA4"/>
    <w:rsid w:val="00E35457"/>
    <w:rsid w:val="00E35B00"/>
    <w:rsid w:val="00E35DD3"/>
    <w:rsid w:val="00E3692D"/>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36BB"/>
    <w:rsid w:val="00E74212"/>
    <w:rsid w:val="00E74B5F"/>
    <w:rsid w:val="00E75AF8"/>
    <w:rsid w:val="00E77CC4"/>
    <w:rsid w:val="00E80D8D"/>
    <w:rsid w:val="00E8196A"/>
    <w:rsid w:val="00E820D3"/>
    <w:rsid w:val="00E847D2"/>
    <w:rsid w:val="00E9136E"/>
    <w:rsid w:val="00E91BDE"/>
    <w:rsid w:val="00E91DA3"/>
    <w:rsid w:val="00E924F3"/>
    <w:rsid w:val="00E92F96"/>
    <w:rsid w:val="00E943EE"/>
    <w:rsid w:val="00E95BF2"/>
    <w:rsid w:val="00E96310"/>
    <w:rsid w:val="00E97D96"/>
    <w:rsid w:val="00EA2938"/>
    <w:rsid w:val="00EA3C2D"/>
    <w:rsid w:val="00EA5B9D"/>
    <w:rsid w:val="00EA622C"/>
    <w:rsid w:val="00EB0370"/>
    <w:rsid w:val="00EB3A6B"/>
    <w:rsid w:val="00EB434B"/>
    <w:rsid w:val="00EB685D"/>
    <w:rsid w:val="00EC162F"/>
    <w:rsid w:val="00EC363B"/>
    <w:rsid w:val="00EC4294"/>
    <w:rsid w:val="00EC524A"/>
    <w:rsid w:val="00EC59E8"/>
    <w:rsid w:val="00EC5D48"/>
    <w:rsid w:val="00EC67BB"/>
    <w:rsid w:val="00EC6902"/>
    <w:rsid w:val="00EC7BA1"/>
    <w:rsid w:val="00ED1674"/>
    <w:rsid w:val="00ED1946"/>
    <w:rsid w:val="00ED1A2D"/>
    <w:rsid w:val="00ED2C69"/>
    <w:rsid w:val="00ED6934"/>
    <w:rsid w:val="00ED7742"/>
    <w:rsid w:val="00ED7C66"/>
    <w:rsid w:val="00EE01E9"/>
    <w:rsid w:val="00EE1015"/>
    <w:rsid w:val="00EE1528"/>
    <w:rsid w:val="00EE3B33"/>
    <w:rsid w:val="00EE5171"/>
    <w:rsid w:val="00EE5769"/>
    <w:rsid w:val="00EE6A72"/>
    <w:rsid w:val="00EE6CB7"/>
    <w:rsid w:val="00EF1DF6"/>
    <w:rsid w:val="00EF2D20"/>
    <w:rsid w:val="00EF7E0D"/>
    <w:rsid w:val="00F001B4"/>
    <w:rsid w:val="00F00FAE"/>
    <w:rsid w:val="00F01A21"/>
    <w:rsid w:val="00F055EA"/>
    <w:rsid w:val="00F05DEB"/>
    <w:rsid w:val="00F062A2"/>
    <w:rsid w:val="00F14DE5"/>
    <w:rsid w:val="00F1510A"/>
    <w:rsid w:val="00F15221"/>
    <w:rsid w:val="00F15DDF"/>
    <w:rsid w:val="00F170B3"/>
    <w:rsid w:val="00F17791"/>
    <w:rsid w:val="00F17856"/>
    <w:rsid w:val="00F17CAD"/>
    <w:rsid w:val="00F218C0"/>
    <w:rsid w:val="00F22144"/>
    <w:rsid w:val="00F2260D"/>
    <w:rsid w:val="00F26940"/>
    <w:rsid w:val="00F26C66"/>
    <w:rsid w:val="00F26EFD"/>
    <w:rsid w:val="00F27B5D"/>
    <w:rsid w:val="00F313F6"/>
    <w:rsid w:val="00F31E9F"/>
    <w:rsid w:val="00F36C7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1449"/>
    <w:rsid w:val="00F630E5"/>
    <w:rsid w:val="00F63A5C"/>
    <w:rsid w:val="00F642C2"/>
    <w:rsid w:val="00F64E7C"/>
    <w:rsid w:val="00F65C85"/>
    <w:rsid w:val="00F671D7"/>
    <w:rsid w:val="00F7227E"/>
    <w:rsid w:val="00F73018"/>
    <w:rsid w:val="00F806CE"/>
    <w:rsid w:val="00F8147B"/>
    <w:rsid w:val="00F8225E"/>
    <w:rsid w:val="00F924D8"/>
    <w:rsid w:val="00F93F80"/>
    <w:rsid w:val="00F94301"/>
    <w:rsid w:val="00F95143"/>
    <w:rsid w:val="00F96864"/>
    <w:rsid w:val="00FA104F"/>
    <w:rsid w:val="00FA10BA"/>
    <w:rsid w:val="00FA39A9"/>
    <w:rsid w:val="00FA6853"/>
    <w:rsid w:val="00FA78DF"/>
    <w:rsid w:val="00FA7D7D"/>
    <w:rsid w:val="00FB01B6"/>
    <w:rsid w:val="00FB0237"/>
    <w:rsid w:val="00FB1555"/>
    <w:rsid w:val="00FB16AB"/>
    <w:rsid w:val="00FB412A"/>
    <w:rsid w:val="00FB74B1"/>
    <w:rsid w:val="00FB7DA0"/>
    <w:rsid w:val="00FC4E76"/>
    <w:rsid w:val="00FC74EF"/>
    <w:rsid w:val="00FC7657"/>
    <w:rsid w:val="00FC7B21"/>
    <w:rsid w:val="00FD486D"/>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00FF63A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65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22417E"/>
    <w:pPr>
      <w:numPr>
        <w:ilvl w:val="1"/>
      </w:numPr>
      <w:pBdr>
        <w:top w:val="none" w:sz="0" w:space="0" w:color="auto"/>
      </w:pBdr>
      <w:spacing w:before="180"/>
      <w:outlineLvl w:val="1"/>
    </w:pPr>
    <w:rPr>
      <w:sz w:val="28"/>
    </w:rPr>
  </w:style>
  <w:style w:type="paragraph" w:styleId="3">
    <w:name w:val="heading 3"/>
    <w:aliases w:val="Underrubrik2,H3"/>
    <w:basedOn w:val="2"/>
    <w:next w:val="a"/>
    <w:link w:val="3Char"/>
    <w:qFormat/>
    <w:rsid w:val="00B26DD1"/>
    <w:pPr>
      <w:numPr>
        <w:ilvl w:val="2"/>
      </w:numPr>
      <w:spacing w:before="120"/>
      <w:outlineLvl w:val="2"/>
    </w:pPr>
  </w:style>
  <w:style w:type="paragraph" w:styleId="4">
    <w:name w:val="heading 4"/>
    <w:aliases w:val="h4"/>
    <w:basedOn w:val="3"/>
    <w:next w:val="a"/>
    <w:link w:val="4Char"/>
    <w:qFormat/>
    <w:rsid w:val="00B26DD1"/>
    <w:pPr>
      <w:numPr>
        <w:ilvl w:val="3"/>
      </w:numPr>
      <w:outlineLvl w:val="3"/>
    </w:pPr>
    <w:rPr>
      <w:sz w:val="24"/>
    </w:rPr>
  </w:style>
  <w:style w:type="paragraph" w:styleId="5">
    <w:name w:val="heading 5"/>
    <w:aliases w:val="h5,Heading5"/>
    <w:basedOn w:val="4"/>
    <w:next w:val="a"/>
    <w:link w:val="5Char"/>
    <w:qFormat/>
    <w:rsid w:val="00B26DD1"/>
    <w:pPr>
      <w:numPr>
        <w:ilvl w:val="4"/>
      </w:numPr>
      <w:outlineLvl w:val="4"/>
    </w:pPr>
    <w:rPr>
      <w:sz w:val="22"/>
    </w:rPr>
  </w:style>
  <w:style w:type="paragraph" w:styleId="6">
    <w:name w:val="heading 6"/>
    <w:basedOn w:val="H6"/>
    <w:next w:val="a"/>
    <w:link w:val="6Char"/>
    <w:qFormat/>
    <w:rsid w:val="00B26DD1"/>
    <w:pPr>
      <w:numPr>
        <w:ilvl w:val="5"/>
      </w:numPr>
      <w:outlineLvl w:val="5"/>
    </w:pPr>
  </w:style>
  <w:style w:type="paragraph" w:styleId="7">
    <w:name w:val="heading 7"/>
    <w:basedOn w:val="H6"/>
    <w:next w:val="a"/>
    <w:link w:val="7Char"/>
    <w:qFormat/>
    <w:rsid w:val="00B26DD1"/>
    <w:pPr>
      <w:numPr>
        <w:ilvl w:val="6"/>
      </w:numPr>
      <w:outlineLvl w:val="6"/>
    </w:pPr>
  </w:style>
  <w:style w:type="paragraph" w:styleId="8">
    <w:name w:val="heading 8"/>
    <w:basedOn w:val="1"/>
    <w:next w:val="a"/>
    <w:link w:val="8Char"/>
    <w:qFormat/>
    <w:rsid w:val="00B26DD1"/>
    <w:pPr>
      <w:numPr>
        <w:ilvl w:val="7"/>
      </w:numPr>
      <w:outlineLvl w:val="7"/>
    </w:pPr>
  </w:style>
  <w:style w:type="paragraph" w:styleId="9">
    <w:name w:val="heading 9"/>
    <w:basedOn w:val="8"/>
    <w:next w:val="a"/>
    <w:link w:val="9Char"/>
    <w:qFormat/>
    <w:rsid w:val="00B26D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34"/>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22417E"/>
    <w:rPr>
      <w:rFonts w:ascii="Arial" w:hAnsi="Arial"/>
      <w:sz w:val="28"/>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styleId="aff0">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A6211-36C0-4826-ACD6-52EA477F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黄河10040570</dc:creator>
  <cp:lastModifiedBy>ZTE</cp:lastModifiedBy>
  <cp:revision>7</cp:revision>
  <cp:lastPrinted>2017-11-16T01:15:00Z</cp:lastPrinted>
  <dcterms:created xsi:type="dcterms:W3CDTF">2017-11-16T13:34:00Z</dcterms:created>
  <dcterms:modified xsi:type="dcterms:W3CDTF">2017-11-17T01:18:00Z</dcterms:modified>
</cp:coreProperties>
</file>